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7264" w14:textId="77777777" w:rsidR="009C336A" w:rsidRDefault="009C336A">
      <w:pPr>
        <w:pStyle w:val="Texte"/>
        <w:jc w:val="center"/>
        <w:rPr>
          <w:rFonts w:ascii="Times New Roman" w:hAnsi="Times New Roman"/>
          <w:noProof w:val="0"/>
          <w:sz w:val="22"/>
          <w:szCs w:val="22"/>
        </w:rPr>
      </w:pPr>
    </w:p>
    <w:p w14:paraId="41A0590B" w14:textId="77777777" w:rsidR="009C336A" w:rsidRPr="00381FA3" w:rsidRDefault="00801E45">
      <w:pPr>
        <w:pStyle w:val="Texte"/>
        <w:contextualSpacing/>
        <w:jc w:val="center"/>
        <w:rPr>
          <w:rFonts w:ascii="Times New Roman" w:hAnsi="Times New Roman"/>
          <w:b/>
          <w:noProof w:val="0"/>
          <w:sz w:val="24"/>
          <w:szCs w:val="24"/>
        </w:rPr>
      </w:pPr>
      <w:r w:rsidRPr="00381FA3">
        <w:rPr>
          <w:rFonts w:ascii="Times New Roman" w:hAnsi="Times New Roman"/>
          <w:b/>
          <w:noProof w:val="0"/>
          <w:sz w:val="24"/>
          <w:szCs w:val="24"/>
        </w:rPr>
        <w:t>MINISTERE DE LA COMMUNAUTE FRANCAISE</w:t>
      </w:r>
    </w:p>
    <w:p w14:paraId="3F84D85B" w14:textId="77777777" w:rsidR="009C336A" w:rsidRPr="00E942DA" w:rsidRDefault="009C336A">
      <w:pPr>
        <w:pStyle w:val="Texte"/>
        <w:contextualSpacing/>
        <w:jc w:val="center"/>
        <w:rPr>
          <w:rFonts w:ascii="Times New Roman" w:hAnsi="Times New Roman"/>
          <w:b/>
          <w:noProof w:val="0"/>
        </w:rPr>
      </w:pPr>
    </w:p>
    <w:p w14:paraId="666D0155" w14:textId="77777777" w:rsidR="009C336A" w:rsidRPr="00381FA3" w:rsidRDefault="00801E45">
      <w:pPr>
        <w:pStyle w:val="Texte"/>
        <w:contextualSpacing/>
        <w:jc w:val="center"/>
        <w:rPr>
          <w:rFonts w:ascii="Times New Roman" w:hAnsi="Times New Roman"/>
          <w:b/>
          <w:noProof w:val="0"/>
          <w:sz w:val="24"/>
          <w:szCs w:val="24"/>
        </w:rPr>
      </w:pPr>
      <w:r w:rsidRPr="00381FA3">
        <w:rPr>
          <w:rFonts w:ascii="Times New Roman" w:hAnsi="Times New Roman"/>
          <w:b/>
          <w:noProof w:val="0"/>
          <w:sz w:val="24"/>
          <w:szCs w:val="24"/>
        </w:rPr>
        <w:t xml:space="preserve">ADMINISTRATION GENERALE DE L’ENSEIGNEMENT </w:t>
      </w:r>
    </w:p>
    <w:p w14:paraId="7ED917C1" w14:textId="77777777" w:rsidR="009C336A" w:rsidRPr="00E942DA" w:rsidRDefault="009C336A">
      <w:pPr>
        <w:pStyle w:val="Texte"/>
        <w:contextualSpacing/>
        <w:jc w:val="center"/>
        <w:rPr>
          <w:rFonts w:ascii="Times New Roman" w:hAnsi="Times New Roman"/>
          <w:b/>
          <w:noProof w:val="0"/>
        </w:rPr>
      </w:pPr>
    </w:p>
    <w:p w14:paraId="7B957AD5" w14:textId="64295516" w:rsidR="00381FA3" w:rsidRPr="00381FA3" w:rsidRDefault="00381FA3">
      <w:pPr>
        <w:pStyle w:val="Texte"/>
        <w:contextualSpacing/>
        <w:jc w:val="center"/>
        <w:rPr>
          <w:rFonts w:ascii="Times New Roman" w:hAnsi="Times New Roman"/>
          <w:b/>
          <w:caps/>
          <w:noProof w:val="0"/>
          <w:sz w:val="24"/>
          <w:szCs w:val="24"/>
        </w:rPr>
      </w:pPr>
      <w:r w:rsidRPr="00381FA3">
        <w:rPr>
          <w:rFonts w:ascii="Times New Roman" w:hAnsi="Times New Roman"/>
          <w:b/>
          <w:caps/>
          <w:noProof w:val="0"/>
          <w:sz w:val="24"/>
          <w:szCs w:val="24"/>
        </w:rPr>
        <w:t>Enseignement pour adultes</w:t>
      </w:r>
    </w:p>
    <w:p w14:paraId="69714D4F" w14:textId="7A3665FB" w:rsidR="009C336A" w:rsidRPr="00EC0EF4" w:rsidRDefault="00381FA3">
      <w:pPr>
        <w:pStyle w:val="Texte"/>
        <w:contextualSpacing/>
        <w:jc w:val="center"/>
        <w:rPr>
          <w:rFonts w:ascii="Times New Roman" w:hAnsi="Times New Roman"/>
          <w:bCs/>
          <w:noProof w:val="0"/>
        </w:rPr>
      </w:pPr>
      <w:r w:rsidRPr="00EC0EF4">
        <w:rPr>
          <w:rFonts w:ascii="Times New Roman" w:hAnsi="Times New Roman"/>
          <w:bCs/>
          <w:noProof w:val="0"/>
        </w:rPr>
        <w:t>(</w:t>
      </w:r>
      <w:r w:rsidR="00801E45" w:rsidRPr="00EC0EF4">
        <w:rPr>
          <w:rFonts w:ascii="Times New Roman" w:hAnsi="Times New Roman"/>
          <w:bCs/>
          <w:noProof w:val="0"/>
        </w:rPr>
        <w:t>ENSEIGNEMENT DE PROMOTION SOCIALE</w:t>
      </w:r>
      <w:r w:rsidRPr="00EC0EF4">
        <w:rPr>
          <w:rFonts w:ascii="Times New Roman" w:hAnsi="Times New Roman"/>
          <w:bCs/>
          <w:noProof w:val="0"/>
        </w:rPr>
        <w:t>)</w:t>
      </w:r>
    </w:p>
    <w:p w14:paraId="3AAFB5D4" w14:textId="77777777" w:rsidR="009C336A" w:rsidRDefault="009C336A">
      <w:pPr>
        <w:rPr>
          <w:sz w:val="22"/>
          <w:szCs w:val="22"/>
        </w:rPr>
      </w:pPr>
    </w:p>
    <w:p w14:paraId="01DF4F99" w14:textId="77777777" w:rsidR="009C336A" w:rsidRDefault="009C336A">
      <w:pPr>
        <w:rPr>
          <w:sz w:val="22"/>
          <w:szCs w:val="22"/>
        </w:rPr>
      </w:pPr>
    </w:p>
    <w:p w14:paraId="6EFD624B" w14:textId="77777777" w:rsidR="009C336A" w:rsidRDefault="009C336A">
      <w:pPr>
        <w:rPr>
          <w:sz w:val="22"/>
          <w:szCs w:val="22"/>
        </w:rPr>
      </w:pPr>
    </w:p>
    <w:p w14:paraId="09B0BC8E" w14:textId="77777777" w:rsidR="009C336A" w:rsidRDefault="009C336A">
      <w:pPr>
        <w:rPr>
          <w:sz w:val="22"/>
          <w:szCs w:val="22"/>
        </w:rPr>
      </w:pPr>
    </w:p>
    <w:p w14:paraId="5C3E4DF4" w14:textId="77777777" w:rsidR="009C336A" w:rsidRDefault="009C336A">
      <w:pPr>
        <w:rPr>
          <w:sz w:val="22"/>
          <w:szCs w:val="22"/>
        </w:rPr>
      </w:pPr>
    </w:p>
    <w:p w14:paraId="5D417696" w14:textId="77777777" w:rsidR="009C336A" w:rsidRDefault="009C336A">
      <w:pPr>
        <w:rPr>
          <w:sz w:val="22"/>
          <w:szCs w:val="22"/>
        </w:rPr>
      </w:pPr>
    </w:p>
    <w:p w14:paraId="336F3661" w14:textId="77777777" w:rsidR="009C336A" w:rsidRDefault="009C336A">
      <w:pPr>
        <w:rPr>
          <w:sz w:val="22"/>
          <w:szCs w:val="22"/>
        </w:rPr>
      </w:pPr>
    </w:p>
    <w:p w14:paraId="4C85F191" w14:textId="77777777" w:rsidR="009C336A" w:rsidRDefault="009C336A">
      <w:pPr>
        <w:rPr>
          <w:sz w:val="22"/>
          <w:szCs w:val="22"/>
        </w:rPr>
      </w:pPr>
    </w:p>
    <w:p w14:paraId="2E6A0705" w14:textId="77777777" w:rsidR="009C336A" w:rsidRDefault="009C336A">
      <w:pPr>
        <w:rPr>
          <w:sz w:val="22"/>
          <w:szCs w:val="22"/>
        </w:rPr>
      </w:pPr>
    </w:p>
    <w:p w14:paraId="349C16A5" w14:textId="77777777" w:rsidR="009C336A" w:rsidRDefault="009C336A">
      <w:pPr>
        <w:rPr>
          <w:sz w:val="22"/>
          <w:szCs w:val="22"/>
        </w:rPr>
      </w:pPr>
    </w:p>
    <w:p w14:paraId="631D8AE3" w14:textId="77777777" w:rsidR="009C336A" w:rsidRDefault="009C336A">
      <w:pPr>
        <w:rPr>
          <w:sz w:val="22"/>
          <w:szCs w:val="22"/>
        </w:rPr>
      </w:pPr>
    </w:p>
    <w:p w14:paraId="7F660339" w14:textId="77777777" w:rsidR="009C336A" w:rsidRDefault="009C336A">
      <w:pPr>
        <w:rPr>
          <w:sz w:val="22"/>
          <w:szCs w:val="22"/>
        </w:rPr>
      </w:pPr>
    </w:p>
    <w:p w14:paraId="07969CF8" w14:textId="77777777" w:rsidR="009C336A" w:rsidRDefault="009C336A">
      <w:pPr>
        <w:rPr>
          <w:sz w:val="22"/>
          <w:szCs w:val="22"/>
        </w:rPr>
      </w:pPr>
    </w:p>
    <w:p w14:paraId="381081ED" w14:textId="77777777" w:rsidR="009C336A" w:rsidRDefault="009C336A">
      <w:pPr>
        <w:rPr>
          <w:sz w:val="22"/>
          <w:szCs w:val="22"/>
        </w:rPr>
      </w:pPr>
    </w:p>
    <w:p w14:paraId="6C5544E6" w14:textId="77777777" w:rsidR="009C336A" w:rsidRDefault="009C336A">
      <w:pPr>
        <w:rPr>
          <w:sz w:val="22"/>
          <w:szCs w:val="22"/>
        </w:rPr>
      </w:pPr>
    </w:p>
    <w:p w14:paraId="1E4129A9" w14:textId="77777777" w:rsidR="009C336A" w:rsidRDefault="009C336A">
      <w:pPr>
        <w:rPr>
          <w:sz w:val="22"/>
          <w:szCs w:val="22"/>
        </w:rPr>
      </w:pPr>
    </w:p>
    <w:p w14:paraId="44E806D8" w14:textId="77777777" w:rsidR="009C336A" w:rsidRDefault="009C336A">
      <w:pPr>
        <w:pStyle w:val="Texte"/>
        <w:ind w:left="2269" w:right="2602"/>
        <w:jc w:val="center"/>
        <w:rPr>
          <w:rFonts w:ascii="Times New Roman" w:hAnsi="Times New Roman"/>
          <w:b/>
          <w:noProof w:val="0"/>
          <w:sz w:val="22"/>
          <w:szCs w:val="22"/>
        </w:rPr>
      </w:pPr>
    </w:p>
    <w:p w14:paraId="145B6D21" w14:textId="77777777" w:rsidR="009C336A" w:rsidRDefault="00801E45">
      <w:pPr>
        <w:pStyle w:val="Texte"/>
        <w:ind w:left="2269" w:right="2602"/>
        <w:jc w:val="center"/>
        <w:rPr>
          <w:rFonts w:ascii="Times New Roman" w:hAnsi="Times New Roman"/>
          <w:b/>
          <w:noProof w:val="0"/>
          <w:sz w:val="28"/>
          <w:szCs w:val="28"/>
        </w:rPr>
      </w:pPr>
      <w:r>
        <w:rPr>
          <w:rFonts w:ascii="Times New Roman" w:hAnsi="Times New Roman"/>
          <w:b/>
          <w:noProof w:val="0"/>
          <w:sz w:val="28"/>
          <w:szCs w:val="28"/>
        </w:rPr>
        <w:t>DOSSIER PEDAGOGIQUE</w:t>
      </w:r>
    </w:p>
    <w:p w14:paraId="12764A9B" w14:textId="77777777" w:rsidR="009C336A" w:rsidRDefault="009C336A">
      <w:pPr>
        <w:pStyle w:val="Texte"/>
        <w:ind w:left="2269" w:right="2602"/>
        <w:jc w:val="center"/>
        <w:rPr>
          <w:rFonts w:ascii="Times New Roman" w:hAnsi="Times New Roman"/>
          <w:b/>
          <w:noProof w:val="0"/>
          <w:sz w:val="28"/>
          <w:szCs w:val="28"/>
        </w:rPr>
      </w:pPr>
    </w:p>
    <w:p w14:paraId="5F18D7F3" w14:textId="77777777" w:rsidR="009C336A" w:rsidRDefault="009C336A">
      <w:pPr>
        <w:rPr>
          <w:sz w:val="28"/>
          <w:szCs w:val="28"/>
        </w:rPr>
      </w:pPr>
    </w:p>
    <w:p w14:paraId="57217598" w14:textId="77777777" w:rsidR="009C336A" w:rsidRDefault="009C336A">
      <w:pPr>
        <w:rPr>
          <w:sz w:val="28"/>
          <w:szCs w:val="28"/>
        </w:rPr>
      </w:pPr>
    </w:p>
    <w:p w14:paraId="39A92CC6" w14:textId="77777777" w:rsidR="009C336A" w:rsidRDefault="00801E45">
      <w:pPr>
        <w:jc w:val="center"/>
        <w:rPr>
          <w:b/>
          <w:sz w:val="28"/>
          <w:szCs w:val="28"/>
        </w:rPr>
      </w:pPr>
      <w:r>
        <w:rPr>
          <w:b/>
          <w:sz w:val="28"/>
          <w:szCs w:val="28"/>
        </w:rPr>
        <w:t>SECTION</w:t>
      </w:r>
    </w:p>
    <w:p w14:paraId="2A2778A1" w14:textId="77777777" w:rsidR="009C336A" w:rsidRDefault="009C336A">
      <w:pPr>
        <w:jc w:val="center"/>
        <w:rPr>
          <w:sz w:val="28"/>
          <w:szCs w:val="28"/>
        </w:rPr>
      </w:pPr>
    </w:p>
    <w:p w14:paraId="474B8404" w14:textId="2DEA1850" w:rsidR="009C336A" w:rsidRPr="002F254A" w:rsidRDefault="00E942DA" w:rsidP="00C04ED9">
      <w:pPr>
        <w:ind w:right="-2"/>
        <w:jc w:val="center"/>
        <w:rPr>
          <w:b/>
          <w:sz w:val="32"/>
          <w:szCs w:val="32"/>
        </w:rPr>
      </w:pPr>
      <w:r w:rsidRPr="00E942DA">
        <w:rPr>
          <w:b/>
          <w:caps/>
          <w:sz w:val="32"/>
          <w:szCs w:val="32"/>
        </w:rPr>
        <w:t>Formation complémentaire</w:t>
      </w:r>
      <w:r w:rsidR="00A85D90">
        <w:rPr>
          <w:b/>
          <w:caps/>
          <w:sz w:val="32"/>
          <w:szCs w:val="32"/>
        </w:rPr>
        <w:t xml:space="preserve"> </w:t>
      </w:r>
      <w:r w:rsidR="004462A8">
        <w:rPr>
          <w:b/>
          <w:sz w:val="32"/>
          <w:szCs w:val="32"/>
        </w:rPr>
        <w:t>EN</w:t>
      </w:r>
      <w:r w:rsidR="00697934">
        <w:rPr>
          <w:b/>
          <w:sz w:val="32"/>
          <w:szCs w:val="32"/>
        </w:rPr>
        <w:t xml:space="preserve"> TECHNIQUES SPECIALISEES D’</w:t>
      </w:r>
      <w:r w:rsidR="0074678A" w:rsidRPr="0074678A">
        <w:rPr>
          <w:b/>
          <w:caps/>
          <w:sz w:val="32"/>
          <w:szCs w:val="32"/>
        </w:rPr>
        <w:t>horlogerie</w:t>
      </w:r>
    </w:p>
    <w:p w14:paraId="37146AE4" w14:textId="77777777" w:rsidR="009C336A" w:rsidRDefault="009C336A">
      <w:pPr>
        <w:jc w:val="center"/>
        <w:rPr>
          <w:sz w:val="22"/>
          <w:szCs w:val="22"/>
        </w:rPr>
      </w:pPr>
    </w:p>
    <w:p w14:paraId="255573B6" w14:textId="77777777" w:rsidR="009C336A" w:rsidRDefault="009C336A">
      <w:pPr>
        <w:jc w:val="center"/>
        <w:rPr>
          <w:sz w:val="22"/>
          <w:szCs w:val="22"/>
        </w:rPr>
      </w:pPr>
    </w:p>
    <w:p w14:paraId="5A44E083" w14:textId="1E09C713" w:rsidR="009C336A" w:rsidRPr="00381FA3" w:rsidRDefault="00801E45">
      <w:pPr>
        <w:pStyle w:val="Texte"/>
        <w:jc w:val="center"/>
        <w:rPr>
          <w:rFonts w:ascii="Times New Roman" w:hAnsi="Times New Roman"/>
          <w:b/>
          <w:caps/>
          <w:noProof w:val="0"/>
          <w:sz w:val="22"/>
          <w:szCs w:val="22"/>
        </w:rPr>
      </w:pPr>
      <w:r w:rsidRPr="00381FA3">
        <w:rPr>
          <w:rFonts w:ascii="Times New Roman" w:hAnsi="Times New Roman"/>
          <w:b/>
          <w:caps/>
          <w:noProof w:val="0"/>
          <w:sz w:val="22"/>
          <w:szCs w:val="22"/>
        </w:rPr>
        <w:t xml:space="preserve">ENSEIGNEMENT </w:t>
      </w:r>
      <w:r w:rsidR="00F3444C" w:rsidRPr="00381FA3">
        <w:rPr>
          <w:rFonts w:ascii="Times New Roman" w:hAnsi="Times New Roman"/>
          <w:b/>
          <w:caps/>
          <w:noProof w:val="0"/>
          <w:sz w:val="22"/>
          <w:szCs w:val="22"/>
        </w:rPr>
        <w:t>SECONDAIRE SUPERIEUR</w:t>
      </w:r>
      <w:r w:rsidR="00381FA3" w:rsidRPr="00381FA3">
        <w:rPr>
          <w:rFonts w:ascii="Times New Roman" w:hAnsi="Times New Roman"/>
          <w:b/>
          <w:caps/>
          <w:noProof w:val="0"/>
          <w:sz w:val="22"/>
          <w:szCs w:val="22"/>
        </w:rPr>
        <w:t xml:space="preserve"> du troisième degré</w:t>
      </w:r>
    </w:p>
    <w:p w14:paraId="1F65E1CD" w14:textId="7FAB9DE9" w:rsidR="009C336A" w:rsidRDefault="009C336A">
      <w:pPr>
        <w:jc w:val="center"/>
      </w:pPr>
    </w:p>
    <w:p w14:paraId="229431A4" w14:textId="77777777" w:rsidR="009C336A" w:rsidRDefault="009C336A">
      <w:pPr>
        <w:jc w:val="center"/>
        <w:rPr>
          <w:sz w:val="22"/>
          <w:szCs w:val="22"/>
        </w:rPr>
      </w:pPr>
    </w:p>
    <w:p w14:paraId="2A4134F3" w14:textId="77777777" w:rsidR="009C336A" w:rsidRDefault="009C336A">
      <w:pPr>
        <w:jc w:val="center"/>
        <w:rPr>
          <w:sz w:val="22"/>
          <w:szCs w:val="22"/>
        </w:rPr>
      </w:pPr>
    </w:p>
    <w:p w14:paraId="229915FC" w14:textId="77777777" w:rsidR="009C336A" w:rsidRDefault="009C336A">
      <w:pPr>
        <w:jc w:val="center"/>
        <w:rPr>
          <w:sz w:val="22"/>
          <w:szCs w:val="22"/>
        </w:rPr>
      </w:pPr>
    </w:p>
    <w:p w14:paraId="65ED37DD" w14:textId="77777777" w:rsidR="009C336A" w:rsidRDefault="009C336A">
      <w:pPr>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9C336A" w14:paraId="5054E16B" w14:textId="77777777">
        <w:trPr>
          <w:jc w:val="center"/>
        </w:trPr>
        <w:tc>
          <w:tcPr>
            <w:tcW w:w="5529" w:type="dxa"/>
          </w:tcPr>
          <w:p w14:paraId="0518A31F" w14:textId="1BEFB862" w:rsidR="009C336A" w:rsidRDefault="00801E45" w:rsidP="002F254A">
            <w:pPr>
              <w:pStyle w:val="Texte"/>
              <w:jc w:val="center"/>
              <w:rPr>
                <w:rFonts w:ascii="Times New Roman" w:hAnsi="Times New Roman"/>
                <w:b/>
                <w:noProof w:val="0"/>
                <w:sz w:val="22"/>
                <w:szCs w:val="22"/>
              </w:rPr>
            </w:pPr>
            <w:r>
              <w:rPr>
                <w:rFonts w:ascii="Times New Roman" w:hAnsi="Times New Roman"/>
                <w:b/>
                <w:noProof w:val="0"/>
                <w:sz w:val="22"/>
                <w:szCs w:val="22"/>
              </w:rPr>
              <w:t>CODE</w:t>
            </w:r>
          </w:p>
          <w:p w14:paraId="1D3689E5" w14:textId="77777777" w:rsidR="009C336A" w:rsidRDefault="00801E45">
            <w:pPr>
              <w:pStyle w:val="Texte"/>
              <w:jc w:val="center"/>
              <w:rPr>
                <w:rFonts w:ascii="Times New Roman" w:hAnsi="Times New Roman"/>
                <w:b/>
                <w:noProof w:val="0"/>
                <w:sz w:val="22"/>
                <w:szCs w:val="22"/>
              </w:rPr>
            </w:pPr>
            <w:r>
              <w:rPr>
                <w:rFonts w:ascii="Times New Roman" w:hAnsi="Times New Roman"/>
                <w:b/>
                <w:sz w:val="22"/>
                <w:szCs w:val="22"/>
              </w:rPr>
              <w:t xml:space="preserve">DOMAINE DE FORMATION : </w:t>
            </w:r>
          </w:p>
        </w:tc>
      </w:tr>
      <w:tr w:rsidR="009C336A" w14:paraId="76D31437" w14:textId="77777777">
        <w:trPr>
          <w:jc w:val="center"/>
        </w:trPr>
        <w:tc>
          <w:tcPr>
            <w:tcW w:w="5529" w:type="dxa"/>
          </w:tcPr>
          <w:p w14:paraId="6358ADCB" w14:textId="77777777" w:rsidR="009C336A" w:rsidRDefault="00801E45">
            <w:pPr>
              <w:pStyle w:val="Texte"/>
              <w:jc w:val="center"/>
              <w:rPr>
                <w:rFonts w:ascii="Times New Roman" w:hAnsi="Times New Roman"/>
                <w:b/>
                <w:noProof w:val="0"/>
                <w:sz w:val="22"/>
                <w:szCs w:val="22"/>
              </w:rPr>
            </w:pPr>
            <w:r>
              <w:rPr>
                <w:rFonts w:ascii="Times New Roman" w:hAnsi="Times New Roman"/>
                <w:b/>
                <w:noProof w:val="0"/>
                <w:sz w:val="22"/>
                <w:szCs w:val="22"/>
              </w:rPr>
              <w:t>DOCUMENT DE REFERENCE INTER-RESEAUX</w:t>
            </w:r>
          </w:p>
          <w:p w14:paraId="5C104279" w14:textId="77777777" w:rsidR="009C336A" w:rsidRDefault="009C336A">
            <w:pPr>
              <w:pStyle w:val="Texte"/>
              <w:jc w:val="center"/>
              <w:rPr>
                <w:rFonts w:ascii="Times New Roman" w:hAnsi="Times New Roman"/>
                <w:b/>
                <w:noProof w:val="0"/>
                <w:sz w:val="22"/>
                <w:szCs w:val="22"/>
              </w:rPr>
            </w:pPr>
          </w:p>
        </w:tc>
      </w:tr>
    </w:tbl>
    <w:p w14:paraId="1ABB7047" w14:textId="77777777" w:rsidR="009C336A" w:rsidRDefault="009C336A">
      <w:pPr>
        <w:jc w:val="center"/>
        <w:rPr>
          <w:sz w:val="22"/>
          <w:szCs w:val="22"/>
        </w:rPr>
      </w:pPr>
    </w:p>
    <w:p w14:paraId="23CF15A8" w14:textId="77777777" w:rsidR="009C336A" w:rsidRDefault="009C336A">
      <w:pPr>
        <w:jc w:val="center"/>
        <w:rPr>
          <w:sz w:val="22"/>
          <w:szCs w:val="22"/>
        </w:rPr>
      </w:pPr>
    </w:p>
    <w:p w14:paraId="5A7E9AE8" w14:textId="77777777" w:rsidR="009C336A" w:rsidRDefault="009C336A">
      <w:pPr>
        <w:jc w:val="center"/>
        <w:rPr>
          <w:sz w:val="22"/>
          <w:szCs w:val="22"/>
        </w:rPr>
      </w:pPr>
    </w:p>
    <w:p w14:paraId="46099E0F" w14:textId="77777777" w:rsidR="009C336A" w:rsidRDefault="009C336A">
      <w:pPr>
        <w:jc w:val="center"/>
        <w:rPr>
          <w:sz w:val="22"/>
          <w:szCs w:val="22"/>
        </w:rPr>
      </w:pPr>
    </w:p>
    <w:p w14:paraId="7A016EE0" w14:textId="77777777" w:rsidR="009C336A" w:rsidRDefault="009C336A">
      <w:pPr>
        <w:jc w:val="center"/>
        <w:rPr>
          <w:sz w:val="22"/>
          <w:szCs w:val="22"/>
        </w:rPr>
      </w:pPr>
    </w:p>
    <w:p w14:paraId="240787E1" w14:textId="77777777" w:rsidR="009C336A" w:rsidRDefault="009C336A">
      <w:pPr>
        <w:jc w:val="center"/>
        <w:rPr>
          <w:sz w:val="22"/>
          <w:szCs w:val="22"/>
        </w:rPr>
      </w:pPr>
    </w:p>
    <w:p w14:paraId="4FF489FF" w14:textId="77777777" w:rsidR="009C336A" w:rsidRDefault="00801E45">
      <w:pPr>
        <w:tabs>
          <w:tab w:val="left" w:pos="1200"/>
        </w:tabs>
        <w:jc w:val="center"/>
        <w:rPr>
          <w:b/>
          <w:sz w:val="22"/>
          <w:szCs w:val="22"/>
        </w:rPr>
      </w:pPr>
      <w:r>
        <w:rPr>
          <w:b/>
          <w:sz w:val="22"/>
          <w:szCs w:val="22"/>
        </w:rPr>
        <w:t>Approbation du Gouvernement de la Communauté française du ,</w:t>
      </w:r>
    </w:p>
    <w:p w14:paraId="735ECB82" w14:textId="77777777" w:rsidR="009C336A" w:rsidRDefault="00801E45">
      <w:pPr>
        <w:jc w:val="center"/>
        <w:rPr>
          <w:b/>
          <w:sz w:val="22"/>
          <w:szCs w:val="22"/>
        </w:rPr>
      </w:pPr>
      <w:r>
        <w:rPr>
          <w:b/>
          <w:sz w:val="22"/>
          <w:szCs w:val="22"/>
        </w:rPr>
        <w:t>sur avis conforme du Conseil général</w:t>
      </w:r>
    </w:p>
    <w:p w14:paraId="16B22C32" w14:textId="63778BDD" w:rsidR="002F3AA7" w:rsidRDefault="002F3AA7">
      <w:pPr>
        <w:rPr>
          <w:b/>
          <w:sz w:val="22"/>
          <w:szCs w:val="22"/>
        </w:rPr>
      </w:pPr>
      <w:r>
        <w:rPr>
          <w:b/>
          <w:sz w:val="22"/>
          <w:szCs w:val="22"/>
        </w:rPr>
        <w:br w:type="page"/>
      </w:r>
    </w:p>
    <w:p w14:paraId="7C3D9445" w14:textId="77777777" w:rsidR="009C336A" w:rsidRDefault="009C336A">
      <w:pPr>
        <w:jc w:val="center"/>
        <w:rPr>
          <w:b/>
          <w:sz w:val="22"/>
          <w:szCs w:val="22"/>
        </w:rPr>
      </w:pPr>
    </w:p>
    <w:p w14:paraId="4C563847" w14:textId="77777777" w:rsidR="009C336A" w:rsidRDefault="009C336A">
      <w:pPr>
        <w:jc w:val="center"/>
        <w:rPr>
          <w:b/>
          <w:sz w:val="22"/>
          <w:szCs w:val="22"/>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9C336A" w14:paraId="24D9C28D" w14:textId="77777777">
        <w:tc>
          <w:tcPr>
            <w:tcW w:w="9212" w:type="dxa"/>
          </w:tcPr>
          <w:p w14:paraId="22B9EBE3" w14:textId="77777777" w:rsidR="009C336A" w:rsidRDefault="009C336A">
            <w:pPr>
              <w:jc w:val="center"/>
              <w:rPr>
                <w:b/>
                <w:sz w:val="22"/>
                <w:szCs w:val="22"/>
              </w:rPr>
            </w:pPr>
          </w:p>
          <w:p w14:paraId="61A654B0" w14:textId="20A498C6" w:rsidR="004462A8" w:rsidRPr="002F3AA7" w:rsidRDefault="002F3AA7" w:rsidP="00C04ED9">
            <w:pPr>
              <w:ind w:left="61" w:right="74"/>
              <w:jc w:val="center"/>
              <w:rPr>
                <w:b/>
                <w:caps/>
                <w:sz w:val="32"/>
                <w:szCs w:val="32"/>
              </w:rPr>
            </w:pPr>
            <w:bookmarkStart w:id="0" w:name="_Hlk192859750"/>
            <w:r w:rsidRPr="002F3AA7">
              <w:rPr>
                <w:b/>
                <w:caps/>
                <w:sz w:val="32"/>
                <w:szCs w:val="32"/>
              </w:rPr>
              <w:t>Formation complémentaire</w:t>
            </w:r>
            <w:r w:rsidR="00A85D90">
              <w:rPr>
                <w:b/>
                <w:caps/>
                <w:sz w:val="32"/>
                <w:szCs w:val="32"/>
              </w:rPr>
              <w:t xml:space="preserve"> EN </w:t>
            </w:r>
            <w:r w:rsidR="00697934">
              <w:rPr>
                <w:b/>
                <w:caps/>
                <w:sz w:val="32"/>
                <w:szCs w:val="32"/>
              </w:rPr>
              <w:t>TECHNIQUES SPECIALISEES D’</w:t>
            </w:r>
            <w:r w:rsidR="0074678A">
              <w:rPr>
                <w:b/>
                <w:caps/>
                <w:sz w:val="32"/>
                <w:szCs w:val="32"/>
              </w:rPr>
              <w:t>horlogerie</w:t>
            </w:r>
          </w:p>
          <w:bookmarkEnd w:id="0"/>
          <w:p w14:paraId="4A04BC99" w14:textId="4B43FAB9" w:rsidR="009C336A" w:rsidRDefault="00801E45">
            <w:pPr>
              <w:spacing w:before="120"/>
              <w:jc w:val="center"/>
              <w:rPr>
                <w:b/>
                <w:caps/>
                <w:sz w:val="22"/>
                <w:szCs w:val="22"/>
              </w:rPr>
            </w:pPr>
            <w:r>
              <w:rPr>
                <w:b/>
                <w:caps/>
                <w:sz w:val="22"/>
                <w:szCs w:val="22"/>
              </w:rPr>
              <w:t xml:space="preserve">ENSEIGNEMENT </w:t>
            </w:r>
            <w:r w:rsidR="00F3444C">
              <w:rPr>
                <w:b/>
                <w:caps/>
                <w:sz w:val="22"/>
                <w:szCs w:val="22"/>
              </w:rPr>
              <w:t xml:space="preserve">SECONDAIRE </w:t>
            </w:r>
            <w:r>
              <w:rPr>
                <w:b/>
                <w:caps/>
                <w:sz w:val="22"/>
                <w:szCs w:val="22"/>
              </w:rPr>
              <w:t>supérieur</w:t>
            </w:r>
            <w:r w:rsidR="00381FA3">
              <w:rPr>
                <w:b/>
                <w:caps/>
                <w:sz w:val="22"/>
                <w:szCs w:val="22"/>
              </w:rPr>
              <w:t xml:space="preserve"> du troisieme degre</w:t>
            </w:r>
          </w:p>
          <w:p w14:paraId="32C403FD" w14:textId="77777777" w:rsidR="009C336A" w:rsidRDefault="009C336A">
            <w:pPr>
              <w:jc w:val="center"/>
              <w:rPr>
                <w:b/>
                <w:sz w:val="22"/>
                <w:szCs w:val="22"/>
              </w:rPr>
            </w:pPr>
          </w:p>
        </w:tc>
      </w:tr>
    </w:tbl>
    <w:p w14:paraId="644B4FDB" w14:textId="77777777" w:rsidR="009C336A" w:rsidRDefault="009C336A">
      <w:pPr>
        <w:rPr>
          <w:sz w:val="22"/>
          <w:szCs w:val="22"/>
        </w:rPr>
      </w:pPr>
    </w:p>
    <w:p w14:paraId="38436957" w14:textId="0B8BF9D9" w:rsidR="009C336A" w:rsidRPr="009F3158" w:rsidRDefault="00801E45" w:rsidP="009F3158">
      <w:pPr>
        <w:pStyle w:val="Paragraphedeliste"/>
        <w:numPr>
          <w:ilvl w:val="0"/>
          <w:numId w:val="15"/>
        </w:numPr>
        <w:rPr>
          <w:rFonts w:ascii="Times New Roman" w:hAnsi="Times New Roman" w:cs="Times New Roman"/>
          <w:b/>
        </w:rPr>
      </w:pPr>
      <w:r w:rsidRPr="009F3158">
        <w:rPr>
          <w:rFonts w:ascii="Times New Roman" w:hAnsi="Times New Roman" w:cs="Times New Roman"/>
          <w:b/>
        </w:rPr>
        <w:t>FINALITES DE LA SECTION</w:t>
      </w:r>
    </w:p>
    <w:p w14:paraId="0FAD5D00" w14:textId="00E44FE6" w:rsidR="009C336A" w:rsidRDefault="00801E45" w:rsidP="00445A52">
      <w:pPr>
        <w:numPr>
          <w:ilvl w:val="1"/>
          <w:numId w:val="1"/>
        </w:numPr>
        <w:tabs>
          <w:tab w:val="clear" w:pos="860"/>
          <w:tab w:val="num" w:pos="709"/>
        </w:tabs>
        <w:spacing w:before="120"/>
        <w:ind w:left="709"/>
        <w:rPr>
          <w:b/>
          <w:sz w:val="22"/>
          <w:szCs w:val="22"/>
        </w:rPr>
      </w:pPr>
      <w:r>
        <w:rPr>
          <w:b/>
          <w:sz w:val="22"/>
          <w:szCs w:val="22"/>
        </w:rPr>
        <w:t>Finalités générales</w:t>
      </w:r>
    </w:p>
    <w:p w14:paraId="08D58133" w14:textId="77777777" w:rsidR="009C336A" w:rsidRDefault="00801E45" w:rsidP="00381FA3">
      <w:pPr>
        <w:spacing w:before="120"/>
        <w:ind w:left="284"/>
        <w:jc w:val="both"/>
        <w:rPr>
          <w:sz w:val="22"/>
          <w:szCs w:val="22"/>
        </w:rPr>
      </w:pPr>
      <w:r>
        <w:rPr>
          <w:sz w:val="22"/>
          <w:szCs w:val="22"/>
        </w:rPr>
        <w:t>Conformément à l’article 7 du décret de la Communauté française du 16 avril 1991 organisant l’enseignement de promotion sociale, cette section doit :</w:t>
      </w:r>
    </w:p>
    <w:p w14:paraId="01CA3DD9" w14:textId="77777777" w:rsidR="009C336A" w:rsidRDefault="00801E45" w:rsidP="00381FA3">
      <w:pPr>
        <w:numPr>
          <w:ilvl w:val="0"/>
          <w:numId w:val="4"/>
        </w:numPr>
        <w:spacing w:before="120"/>
        <w:ind w:left="567" w:hanging="283"/>
        <w:jc w:val="both"/>
        <w:rPr>
          <w:sz w:val="22"/>
          <w:szCs w:val="22"/>
        </w:rPr>
      </w:pPr>
      <w:r>
        <w:rPr>
          <w:sz w:val="22"/>
          <w:szCs w:val="22"/>
        </w:rPr>
        <w:t>concourir à l’épanouissement individuel en promouvant une meilleure insertion professionnelle, sociale et culturelle ;</w:t>
      </w:r>
    </w:p>
    <w:p w14:paraId="46B369C6" w14:textId="77777777" w:rsidR="009C336A" w:rsidRDefault="00801E45" w:rsidP="00381FA3">
      <w:pPr>
        <w:numPr>
          <w:ilvl w:val="0"/>
          <w:numId w:val="4"/>
        </w:numPr>
        <w:spacing w:before="120"/>
        <w:ind w:left="567" w:hanging="283"/>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14:paraId="19891B8D" w14:textId="77777777" w:rsidR="009C336A" w:rsidRDefault="009C336A">
      <w:pPr>
        <w:rPr>
          <w:sz w:val="22"/>
          <w:szCs w:val="22"/>
        </w:rPr>
      </w:pPr>
    </w:p>
    <w:p w14:paraId="3BF2B96E" w14:textId="77777777" w:rsidR="009C336A" w:rsidRDefault="00801E45" w:rsidP="00445A52">
      <w:pPr>
        <w:numPr>
          <w:ilvl w:val="1"/>
          <w:numId w:val="1"/>
        </w:numPr>
        <w:tabs>
          <w:tab w:val="clear" w:pos="860"/>
          <w:tab w:val="num" w:pos="709"/>
        </w:tabs>
        <w:spacing w:before="120"/>
        <w:ind w:left="709"/>
        <w:rPr>
          <w:b/>
          <w:sz w:val="22"/>
          <w:szCs w:val="22"/>
        </w:rPr>
      </w:pPr>
      <w:r>
        <w:rPr>
          <w:b/>
          <w:sz w:val="22"/>
          <w:szCs w:val="22"/>
        </w:rPr>
        <w:t>Finalités particulières</w:t>
      </w:r>
    </w:p>
    <w:p w14:paraId="5FD03E63" w14:textId="77777777" w:rsidR="00D858D8" w:rsidRDefault="00D858D8" w:rsidP="00D858D8">
      <w:pPr>
        <w:pStyle w:val="Paragraphedeliste"/>
        <w:spacing w:before="120"/>
        <w:ind w:left="435"/>
        <w:jc w:val="both"/>
      </w:pPr>
    </w:p>
    <w:p w14:paraId="0ACDC299" w14:textId="2EB7A375" w:rsidR="00C82246" w:rsidRDefault="00D858D8" w:rsidP="008630A2">
      <w:pPr>
        <w:pStyle w:val="Paragraphedeliste"/>
        <w:spacing w:before="120"/>
        <w:ind w:left="435"/>
        <w:rPr>
          <w:rFonts w:ascii="Times New Roman" w:hAnsi="Times New Roman" w:cs="Times New Roman"/>
        </w:rPr>
      </w:pPr>
      <w:r w:rsidRPr="002F3AA7">
        <w:rPr>
          <w:rFonts w:ascii="Times New Roman" w:hAnsi="Times New Roman" w:cs="Times New Roman"/>
        </w:rPr>
        <w:t>Cette section vise à permettre à l’étudiant</w:t>
      </w:r>
      <w:r w:rsidR="00381FA3" w:rsidRPr="002F3AA7">
        <w:rPr>
          <w:rFonts w:ascii="Times New Roman" w:hAnsi="Times New Roman" w:cs="Times New Roman"/>
        </w:rPr>
        <w:t xml:space="preserve"> et à l’étudiante</w:t>
      </w:r>
      <w:r w:rsidRPr="002F3AA7">
        <w:rPr>
          <w:rFonts w:ascii="Times New Roman" w:hAnsi="Times New Roman" w:cs="Times New Roman"/>
        </w:rPr>
        <w:t xml:space="preserve">, de développer des compétences techniques et pratiques lui permettant </w:t>
      </w:r>
      <w:r w:rsidR="00433349">
        <w:rPr>
          <w:rFonts w:ascii="Times New Roman" w:hAnsi="Times New Roman" w:cs="Times New Roman"/>
        </w:rPr>
        <w:t xml:space="preserve">suivant les consignes et dans le respect des règles de sécurité, d’hygiène et d’environnement, </w:t>
      </w:r>
      <w:r w:rsidR="0050516F">
        <w:rPr>
          <w:rFonts w:ascii="Times New Roman" w:hAnsi="Times New Roman" w:cs="Times New Roman"/>
        </w:rPr>
        <w:t xml:space="preserve">de réaliser </w:t>
      </w:r>
      <w:r w:rsidR="00697934">
        <w:rPr>
          <w:rFonts w:ascii="Times New Roman" w:hAnsi="Times New Roman" w:cs="Times New Roman"/>
        </w:rPr>
        <w:t>une restauration de la fonctionnalité, la maintenance et le réglage d’un équipement de mesure du temps</w:t>
      </w:r>
      <w:r w:rsidR="0050516F">
        <w:rPr>
          <w:rFonts w:ascii="Times New Roman" w:hAnsi="Times New Roman" w:cs="Times New Roman"/>
        </w:rPr>
        <w:t xml:space="preserve"> de façon autonome </w:t>
      </w:r>
      <w:bookmarkStart w:id="1" w:name="_Hlk197874490"/>
      <w:r w:rsidR="0050516F">
        <w:rPr>
          <w:rFonts w:ascii="Times New Roman" w:hAnsi="Times New Roman" w:cs="Times New Roman"/>
        </w:rPr>
        <w:t>en utilisant les matériaux et l’outillage adaptés, tout en respectant la technique, l’esthétique, la qualité, le prix</w:t>
      </w:r>
      <w:bookmarkEnd w:id="1"/>
      <w:r w:rsidR="005F0084">
        <w:rPr>
          <w:rFonts w:ascii="Times New Roman" w:hAnsi="Times New Roman" w:cs="Times New Roman"/>
        </w:rPr>
        <w:t>.</w:t>
      </w:r>
    </w:p>
    <w:p w14:paraId="38D491AC" w14:textId="77777777" w:rsidR="0008777C" w:rsidRDefault="0008777C" w:rsidP="008630A2">
      <w:pPr>
        <w:pStyle w:val="Paragraphedeliste"/>
        <w:spacing w:before="120"/>
        <w:ind w:left="435"/>
        <w:rPr>
          <w:rFonts w:ascii="Times New Roman" w:hAnsi="Times New Roman" w:cs="Times New Roman"/>
        </w:rPr>
      </w:pPr>
    </w:p>
    <w:p w14:paraId="6FD74634" w14:textId="0C3BAE77" w:rsidR="0050516F" w:rsidRDefault="0050516F">
      <w:pPr>
        <w:rPr>
          <w:sz w:val="22"/>
          <w:szCs w:val="22"/>
        </w:rPr>
      </w:pPr>
      <w:r>
        <w:rPr>
          <w:sz w:val="22"/>
          <w:szCs w:val="22"/>
        </w:rPr>
        <w:br w:type="page"/>
      </w:r>
    </w:p>
    <w:p w14:paraId="68A0CAB1" w14:textId="77777777" w:rsidR="00E943DA" w:rsidRDefault="00E943DA">
      <w:pPr>
        <w:rPr>
          <w:sz w:val="22"/>
          <w:szCs w:val="22"/>
        </w:rPr>
      </w:pPr>
    </w:p>
    <w:p w14:paraId="68DE5114" w14:textId="63FCD9E8" w:rsidR="009C336A" w:rsidRDefault="00801E45" w:rsidP="009F3158">
      <w:pPr>
        <w:pStyle w:val="Paragraphedeliste"/>
        <w:numPr>
          <w:ilvl w:val="0"/>
          <w:numId w:val="15"/>
        </w:numPr>
        <w:rPr>
          <w:rFonts w:ascii="Times New Roman" w:hAnsi="Times New Roman" w:cs="Times New Roman"/>
          <w:b/>
        </w:rPr>
      </w:pPr>
      <w:r w:rsidRPr="009F3158">
        <w:rPr>
          <w:rFonts w:ascii="Times New Roman" w:hAnsi="Times New Roman" w:cs="Times New Roman"/>
          <w:b/>
        </w:rPr>
        <w:t>UNITES D’ENSEIGNEMENT CONSTITUTIVES DE LA SECTION</w:t>
      </w:r>
    </w:p>
    <w:p w14:paraId="37A72015" w14:textId="77777777" w:rsidR="0008777C" w:rsidRDefault="0008777C" w:rsidP="0008777C">
      <w:pPr>
        <w:pStyle w:val="Paragraphedeliste"/>
        <w:spacing w:before="120"/>
        <w:ind w:left="-142"/>
        <w:rPr>
          <w:rFonts w:ascii="Times New Roman" w:hAnsi="Times New Roman" w:cs="Times New Roman"/>
        </w:rPr>
      </w:pPr>
    </w:p>
    <w:p w14:paraId="7106F3E0" w14:textId="756CEB26" w:rsidR="00E943DA" w:rsidRDefault="00E943DA" w:rsidP="0008777C">
      <w:pPr>
        <w:pStyle w:val="Paragraphedeliste"/>
        <w:spacing w:before="120"/>
        <w:ind w:left="-142"/>
        <w:rPr>
          <w:rFonts w:ascii="Times New Roman" w:hAnsi="Times New Roman" w:cs="Times New Roman"/>
          <w:b/>
          <w:bCs/>
        </w:rPr>
      </w:pPr>
      <w:r>
        <w:rPr>
          <w:rFonts w:ascii="Times New Roman" w:hAnsi="Times New Roman" w:cs="Times New Roman"/>
          <w:b/>
          <w:bCs/>
        </w:rPr>
        <w:t>liste des UE existantes, organisées de manière traditionnelle en Enseignement pour Adultes</w:t>
      </w:r>
    </w:p>
    <w:p w14:paraId="2E0F18A6" w14:textId="77777777" w:rsidR="0073211B" w:rsidRDefault="0073211B" w:rsidP="0008777C">
      <w:pPr>
        <w:pStyle w:val="Paragraphedeliste"/>
        <w:spacing w:before="120"/>
        <w:ind w:left="-142"/>
        <w:rPr>
          <w:rFonts w:ascii="Times New Roman" w:hAnsi="Times New Roman" w:cs="Times New Roman"/>
          <w:b/>
          <w:bCs/>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693"/>
        <w:gridCol w:w="1276"/>
        <w:gridCol w:w="1559"/>
        <w:gridCol w:w="1276"/>
        <w:gridCol w:w="850"/>
        <w:gridCol w:w="1117"/>
        <w:gridCol w:w="1151"/>
      </w:tblGrid>
      <w:tr w:rsidR="00E943DA" w14:paraId="42EB8973" w14:textId="77777777" w:rsidTr="001552DA">
        <w:trPr>
          <w:jc w:val="center"/>
        </w:trPr>
        <w:tc>
          <w:tcPr>
            <w:tcW w:w="2693" w:type="dxa"/>
            <w:tcBorders>
              <w:top w:val="single" w:sz="12" w:space="0" w:color="auto"/>
              <w:left w:val="single" w:sz="12" w:space="0" w:color="auto"/>
              <w:bottom w:val="single" w:sz="12" w:space="0" w:color="auto"/>
              <w:right w:val="single" w:sz="4" w:space="0" w:color="auto"/>
            </w:tcBorders>
            <w:vAlign w:val="center"/>
          </w:tcPr>
          <w:p w14:paraId="78D7DC0A" w14:textId="77777777" w:rsidR="00E943DA" w:rsidRDefault="00E943DA" w:rsidP="001552DA">
            <w:pPr>
              <w:jc w:val="center"/>
              <w:rPr>
                <w:b/>
                <w:sz w:val="22"/>
                <w:szCs w:val="22"/>
              </w:rPr>
            </w:pPr>
            <w:r>
              <w:rPr>
                <w:b/>
                <w:sz w:val="22"/>
                <w:szCs w:val="22"/>
              </w:rPr>
              <w:t>Intitulés</w:t>
            </w:r>
          </w:p>
        </w:tc>
        <w:tc>
          <w:tcPr>
            <w:tcW w:w="1276" w:type="dxa"/>
            <w:tcBorders>
              <w:top w:val="single" w:sz="12" w:space="0" w:color="auto"/>
              <w:left w:val="single" w:sz="4" w:space="0" w:color="auto"/>
              <w:bottom w:val="single" w:sz="12" w:space="0" w:color="auto"/>
              <w:right w:val="single" w:sz="4" w:space="0" w:color="auto"/>
            </w:tcBorders>
            <w:vAlign w:val="center"/>
          </w:tcPr>
          <w:p w14:paraId="0C2152AA" w14:textId="77777777" w:rsidR="00E943DA" w:rsidRDefault="00E943DA" w:rsidP="001552DA">
            <w:pPr>
              <w:jc w:val="center"/>
              <w:rPr>
                <w:b/>
                <w:sz w:val="22"/>
                <w:szCs w:val="22"/>
              </w:rPr>
            </w:pPr>
            <w:r>
              <w:rPr>
                <w:b/>
                <w:sz w:val="22"/>
                <w:szCs w:val="22"/>
              </w:rPr>
              <w:t>Classement de l’unité</w:t>
            </w:r>
          </w:p>
        </w:tc>
        <w:tc>
          <w:tcPr>
            <w:tcW w:w="1559" w:type="dxa"/>
            <w:tcBorders>
              <w:top w:val="single" w:sz="12" w:space="0" w:color="auto"/>
              <w:left w:val="single" w:sz="4" w:space="0" w:color="auto"/>
              <w:bottom w:val="single" w:sz="12" w:space="0" w:color="auto"/>
              <w:right w:val="single" w:sz="4" w:space="0" w:color="auto"/>
            </w:tcBorders>
            <w:vAlign w:val="center"/>
          </w:tcPr>
          <w:p w14:paraId="756CEDF1" w14:textId="77777777" w:rsidR="00E943DA" w:rsidRDefault="00E943DA" w:rsidP="001552DA">
            <w:pPr>
              <w:jc w:val="center"/>
              <w:rPr>
                <w:b/>
                <w:sz w:val="22"/>
                <w:szCs w:val="22"/>
              </w:rPr>
            </w:pPr>
            <w:r>
              <w:rPr>
                <w:b/>
                <w:sz w:val="22"/>
                <w:szCs w:val="22"/>
              </w:rPr>
              <w:t>Codification de l’unité</w:t>
            </w:r>
          </w:p>
        </w:tc>
        <w:tc>
          <w:tcPr>
            <w:tcW w:w="1276" w:type="dxa"/>
            <w:tcBorders>
              <w:top w:val="single" w:sz="12" w:space="0" w:color="auto"/>
              <w:left w:val="single" w:sz="4" w:space="0" w:color="auto"/>
              <w:bottom w:val="single" w:sz="12" w:space="0" w:color="auto"/>
              <w:right w:val="single" w:sz="4" w:space="0" w:color="auto"/>
            </w:tcBorders>
            <w:vAlign w:val="center"/>
          </w:tcPr>
          <w:p w14:paraId="6EF11A81" w14:textId="77777777" w:rsidR="00E943DA" w:rsidRDefault="00E943DA" w:rsidP="001552DA">
            <w:pPr>
              <w:jc w:val="center"/>
              <w:rPr>
                <w:b/>
                <w:sz w:val="22"/>
                <w:szCs w:val="22"/>
              </w:rPr>
            </w:pPr>
            <w:r>
              <w:rPr>
                <w:b/>
                <w:sz w:val="22"/>
                <w:szCs w:val="22"/>
              </w:rPr>
              <w:t>Code du domaine de formation</w:t>
            </w:r>
          </w:p>
        </w:tc>
        <w:tc>
          <w:tcPr>
            <w:tcW w:w="850" w:type="dxa"/>
            <w:tcBorders>
              <w:top w:val="single" w:sz="12" w:space="0" w:color="auto"/>
              <w:left w:val="single" w:sz="4" w:space="0" w:color="auto"/>
              <w:bottom w:val="single" w:sz="12" w:space="0" w:color="auto"/>
              <w:right w:val="single" w:sz="4" w:space="0" w:color="auto"/>
            </w:tcBorders>
            <w:vAlign w:val="center"/>
          </w:tcPr>
          <w:p w14:paraId="3292ACB1" w14:textId="77777777" w:rsidR="00E943DA" w:rsidRDefault="00E943DA" w:rsidP="001552DA">
            <w:pPr>
              <w:jc w:val="center"/>
              <w:rPr>
                <w:b/>
                <w:sz w:val="22"/>
                <w:szCs w:val="22"/>
              </w:rPr>
            </w:pPr>
            <w:r>
              <w:rPr>
                <w:b/>
                <w:sz w:val="22"/>
                <w:szCs w:val="22"/>
              </w:rPr>
              <w:t>Unités déterminantes</w:t>
            </w:r>
          </w:p>
        </w:tc>
        <w:tc>
          <w:tcPr>
            <w:tcW w:w="1117" w:type="dxa"/>
            <w:tcBorders>
              <w:top w:val="single" w:sz="12" w:space="0" w:color="auto"/>
              <w:left w:val="single" w:sz="4" w:space="0" w:color="auto"/>
              <w:bottom w:val="single" w:sz="12" w:space="0" w:color="auto"/>
              <w:right w:val="single" w:sz="4" w:space="0" w:color="auto"/>
            </w:tcBorders>
            <w:vAlign w:val="center"/>
          </w:tcPr>
          <w:p w14:paraId="3FF7D672" w14:textId="77777777" w:rsidR="00E943DA" w:rsidRDefault="00E943DA" w:rsidP="001552DA">
            <w:pPr>
              <w:jc w:val="center"/>
              <w:rPr>
                <w:b/>
                <w:sz w:val="22"/>
                <w:szCs w:val="22"/>
              </w:rPr>
            </w:pPr>
            <w:r>
              <w:rPr>
                <w:b/>
                <w:sz w:val="22"/>
                <w:szCs w:val="22"/>
              </w:rPr>
              <w:t>Nombre de périodes</w:t>
            </w:r>
          </w:p>
        </w:tc>
        <w:tc>
          <w:tcPr>
            <w:tcW w:w="1151" w:type="dxa"/>
            <w:tcBorders>
              <w:top w:val="single" w:sz="12" w:space="0" w:color="auto"/>
              <w:left w:val="single" w:sz="4" w:space="0" w:color="auto"/>
              <w:bottom w:val="single" w:sz="12" w:space="0" w:color="auto"/>
              <w:right w:val="single" w:sz="12" w:space="0" w:color="auto"/>
            </w:tcBorders>
            <w:vAlign w:val="center"/>
          </w:tcPr>
          <w:p w14:paraId="21EAAC95" w14:textId="77777777" w:rsidR="00E943DA" w:rsidRDefault="00E943DA" w:rsidP="001552DA">
            <w:pPr>
              <w:jc w:val="center"/>
              <w:rPr>
                <w:b/>
                <w:sz w:val="22"/>
                <w:szCs w:val="22"/>
              </w:rPr>
            </w:pPr>
            <w:r>
              <w:rPr>
                <w:b/>
                <w:sz w:val="22"/>
                <w:szCs w:val="22"/>
              </w:rPr>
              <w:t>ECVETS</w:t>
            </w:r>
          </w:p>
        </w:tc>
      </w:tr>
      <w:tr w:rsidR="00E943DA" w14:paraId="7D28AC2E" w14:textId="77777777" w:rsidTr="001552DA">
        <w:trPr>
          <w:trHeight w:val="567"/>
          <w:jc w:val="center"/>
        </w:trPr>
        <w:tc>
          <w:tcPr>
            <w:tcW w:w="2693" w:type="dxa"/>
            <w:tcBorders>
              <w:top w:val="single" w:sz="12" w:space="0" w:color="auto"/>
              <w:left w:val="single" w:sz="12" w:space="0" w:color="auto"/>
              <w:bottom w:val="single" w:sz="4" w:space="0" w:color="auto"/>
              <w:right w:val="single" w:sz="4" w:space="0" w:color="auto"/>
            </w:tcBorders>
          </w:tcPr>
          <w:p w14:paraId="1201940C" w14:textId="48F39761" w:rsidR="00E943DA" w:rsidRPr="005A0305" w:rsidRDefault="00E943DA" w:rsidP="00AF43DF">
            <w:pPr>
              <w:rPr>
                <w:sz w:val="22"/>
                <w:szCs w:val="22"/>
              </w:rPr>
            </w:pPr>
            <w:r>
              <w:rPr>
                <w:sz w:val="22"/>
                <w:szCs w:val="22"/>
              </w:rPr>
              <w:t xml:space="preserve">Formation complémentaire en </w:t>
            </w:r>
            <w:r w:rsidR="00697934">
              <w:rPr>
                <w:sz w:val="22"/>
                <w:szCs w:val="22"/>
              </w:rPr>
              <w:t>techniques spécialisées d’horlogerie</w:t>
            </w:r>
            <w:r>
              <w:rPr>
                <w:sz w:val="22"/>
                <w:szCs w:val="22"/>
              </w:rPr>
              <w:t xml:space="preserve"> : </w:t>
            </w:r>
            <w:r w:rsidR="00697934">
              <w:rPr>
                <w:sz w:val="22"/>
                <w:szCs w:val="22"/>
              </w:rPr>
              <w:t>fondements techniques et gestes professionnels</w:t>
            </w:r>
            <w:r>
              <w:rPr>
                <w:sz w:val="22"/>
                <w:szCs w:val="22"/>
              </w:rPr>
              <w:t xml:space="preserve"> </w:t>
            </w:r>
          </w:p>
        </w:tc>
        <w:tc>
          <w:tcPr>
            <w:tcW w:w="1276" w:type="dxa"/>
            <w:tcBorders>
              <w:top w:val="single" w:sz="12" w:space="0" w:color="auto"/>
              <w:left w:val="single" w:sz="4" w:space="0" w:color="auto"/>
              <w:bottom w:val="single" w:sz="4" w:space="0" w:color="auto"/>
              <w:right w:val="single" w:sz="4" w:space="0" w:color="auto"/>
            </w:tcBorders>
            <w:vAlign w:val="center"/>
          </w:tcPr>
          <w:p w14:paraId="61995571" w14:textId="572CFA9D" w:rsidR="00E943DA" w:rsidRPr="005A0305" w:rsidRDefault="00E943DA" w:rsidP="001552DA">
            <w:pPr>
              <w:spacing w:before="60" w:after="60"/>
              <w:jc w:val="center"/>
              <w:rPr>
                <w:sz w:val="22"/>
                <w:szCs w:val="22"/>
              </w:rPr>
            </w:pPr>
            <w:r w:rsidRPr="005A0305">
              <w:rPr>
                <w:sz w:val="22"/>
                <w:szCs w:val="22"/>
              </w:rPr>
              <w:t>ESS</w:t>
            </w:r>
            <w:r w:rsidR="00697934">
              <w:rPr>
                <w:sz w:val="22"/>
                <w:szCs w:val="22"/>
              </w:rPr>
              <w:t>T</w:t>
            </w:r>
          </w:p>
        </w:tc>
        <w:tc>
          <w:tcPr>
            <w:tcW w:w="1559" w:type="dxa"/>
            <w:tcBorders>
              <w:top w:val="single" w:sz="12" w:space="0" w:color="auto"/>
              <w:left w:val="single" w:sz="4" w:space="0" w:color="auto"/>
              <w:bottom w:val="single" w:sz="4" w:space="0" w:color="auto"/>
              <w:right w:val="single" w:sz="4" w:space="0" w:color="auto"/>
            </w:tcBorders>
            <w:vAlign w:val="center"/>
          </w:tcPr>
          <w:p w14:paraId="526FBC06" w14:textId="77777777" w:rsidR="00E943DA" w:rsidRPr="005A0305" w:rsidRDefault="00E943DA" w:rsidP="001552DA">
            <w:pPr>
              <w:spacing w:before="60" w:after="60"/>
              <w:jc w:val="center"/>
              <w:rPr>
                <w:sz w:val="22"/>
                <w:szCs w:val="22"/>
              </w:rPr>
            </w:pPr>
          </w:p>
        </w:tc>
        <w:tc>
          <w:tcPr>
            <w:tcW w:w="1276" w:type="dxa"/>
            <w:tcBorders>
              <w:top w:val="single" w:sz="12" w:space="0" w:color="auto"/>
              <w:left w:val="single" w:sz="4" w:space="0" w:color="auto"/>
              <w:bottom w:val="single" w:sz="4" w:space="0" w:color="auto"/>
              <w:right w:val="single" w:sz="4" w:space="0" w:color="auto"/>
            </w:tcBorders>
            <w:vAlign w:val="center"/>
          </w:tcPr>
          <w:p w14:paraId="238D0235" w14:textId="77777777" w:rsidR="00E943DA" w:rsidRPr="005A0305" w:rsidRDefault="00E943DA" w:rsidP="001552DA">
            <w:pPr>
              <w:spacing w:before="60" w:after="60"/>
              <w:jc w:val="center"/>
              <w:rPr>
                <w:sz w:val="22"/>
                <w:szCs w:val="22"/>
              </w:rPr>
            </w:pPr>
          </w:p>
        </w:tc>
        <w:tc>
          <w:tcPr>
            <w:tcW w:w="850" w:type="dxa"/>
            <w:tcBorders>
              <w:top w:val="single" w:sz="12" w:space="0" w:color="auto"/>
              <w:left w:val="single" w:sz="4" w:space="0" w:color="auto"/>
              <w:bottom w:val="single" w:sz="4" w:space="0" w:color="auto"/>
              <w:right w:val="single" w:sz="4" w:space="0" w:color="auto"/>
            </w:tcBorders>
            <w:vAlign w:val="center"/>
          </w:tcPr>
          <w:p w14:paraId="739A5E6D" w14:textId="78ABD2F2" w:rsidR="00E943DA" w:rsidRPr="005A0305" w:rsidRDefault="00E943DA" w:rsidP="001552DA">
            <w:pPr>
              <w:spacing w:before="60" w:after="60"/>
              <w:jc w:val="center"/>
              <w:rPr>
                <w:sz w:val="22"/>
                <w:szCs w:val="22"/>
              </w:rPr>
            </w:pPr>
          </w:p>
        </w:tc>
        <w:tc>
          <w:tcPr>
            <w:tcW w:w="1117" w:type="dxa"/>
            <w:tcBorders>
              <w:top w:val="single" w:sz="12" w:space="0" w:color="auto"/>
              <w:left w:val="single" w:sz="4" w:space="0" w:color="auto"/>
              <w:bottom w:val="single" w:sz="4" w:space="0" w:color="auto"/>
              <w:right w:val="single" w:sz="4" w:space="0" w:color="auto"/>
            </w:tcBorders>
            <w:vAlign w:val="center"/>
          </w:tcPr>
          <w:p w14:paraId="04257E20" w14:textId="55F8F78F" w:rsidR="00E943DA" w:rsidRPr="005A0305" w:rsidRDefault="00697934" w:rsidP="001552DA">
            <w:pPr>
              <w:tabs>
                <w:tab w:val="right" w:pos="780"/>
              </w:tabs>
              <w:spacing w:before="60" w:after="60"/>
              <w:jc w:val="center"/>
              <w:rPr>
                <w:sz w:val="22"/>
                <w:szCs w:val="22"/>
              </w:rPr>
            </w:pPr>
            <w:r>
              <w:rPr>
                <w:sz w:val="22"/>
                <w:szCs w:val="22"/>
              </w:rPr>
              <w:t>280</w:t>
            </w:r>
          </w:p>
        </w:tc>
        <w:tc>
          <w:tcPr>
            <w:tcW w:w="1151" w:type="dxa"/>
            <w:tcBorders>
              <w:top w:val="single" w:sz="12" w:space="0" w:color="auto"/>
              <w:left w:val="single" w:sz="4" w:space="0" w:color="auto"/>
              <w:bottom w:val="single" w:sz="4" w:space="0" w:color="auto"/>
              <w:right w:val="single" w:sz="12" w:space="0" w:color="auto"/>
            </w:tcBorders>
            <w:vAlign w:val="center"/>
          </w:tcPr>
          <w:p w14:paraId="2D645549" w14:textId="26850A44" w:rsidR="00E943DA" w:rsidRPr="005A0305" w:rsidRDefault="00697934" w:rsidP="001552DA">
            <w:pPr>
              <w:tabs>
                <w:tab w:val="right" w:pos="780"/>
              </w:tabs>
              <w:spacing w:before="60" w:after="60"/>
              <w:jc w:val="center"/>
              <w:rPr>
                <w:sz w:val="22"/>
                <w:szCs w:val="22"/>
              </w:rPr>
            </w:pPr>
            <w:r>
              <w:rPr>
                <w:sz w:val="22"/>
                <w:szCs w:val="22"/>
              </w:rPr>
              <w:t>20</w:t>
            </w:r>
          </w:p>
        </w:tc>
      </w:tr>
      <w:tr w:rsidR="00697934" w14:paraId="2207B3AE" w14:textId="77777777" w:rsidTr="001552DA">
        <w:trPr>
          <w:trHeight w:val="567"/>
          <w:jc w:val="center"/>
        </w:trPr>
        <w:tc>
          <w:tcPr>
            <w:tcW w:w="2693" w:type="dxa"/>
            <w:tcBorders>
              <w:top w:val="single" w:sz="12" w:space="0" w:color="auto"/>
              <w:left w:val="single" w:sz="12" w:space="0" w:color="auto"/>
              <w:bottom w:val="single" w:sz="4" w:space="0" w:color="auto"/>
              <w:right w:val="single" w:sz="4" w:space="0" w:color="auto"/>
            </w:tcBorders>
          </w:tcPr>
          <w:p w14:paraId="6FABB8AE" w14:textId="08BA9326" w:rsidR="00697934" w:rsidRDefault="00697934" w:rsidP="00AF43DF">
            <w:pPr>
              <w:rPr>
                <w:sz w:val="22"/>
                <w:szCs w:val="22"/>
              </w:rPr>
            </w:pPr>
            <w:r>
              <w:rPr>
                <w:sz w:val="22"/>
                <w:szCs w:val="22"/>
              </w:rPr>
              <w:t>Formation complémentaire en techniques spécialisées d’horlogerie : spécialisations horlogères et électroniques</w:t>
            </w:r>
          </w:p>
        </w:tc>
        <w:tc>
          <w:tcPr>
            <w:tcW w:w="1276" w:type="dxa"/>
            <w:tcBorders>
              <w:top w:val="single" w:sz="12" w:space="0" w:color="auto"/>
              <w:left w:val="single" w:sz="4" w:space="0" w:color="auto"/>
              <w:bottom w:val="single" w:sz="4" w:space="0" w:color="auto"/>
              <w:right w:val="single" w:sz="4" w:space="0" w:color="auto"/>
            </w:tcBorders>
            <w:vAlign w:val="center"/>
          </w:tcPr>
          <w:p w14:paraId="29D8D1CA" w14:textId="253FCA29" w:rsidR="00697934" w:rsidRPr="005A0305" w:rsidRDefault="00697934" w:rsidP="001552DA">
            <w:pPr>
              <w:spacing w:before="60" w:after="60"/>
              <w:jc w:val="center"/>
              <w:rPr>
                <w:sz w:val="22"/>
                <w:szCs w:val="22"/>
              </w:rPr>
            </w:pPr>
            <w:r>
              <w:rPr>
                <w:sz w:val="22"/>
                <w:szCs w:val="22"/>
              </w:rPr>
              <w:t>ESST</w:t>
            </w:r>
          </w:p>
        </w:tc>
        <w:tc>
          <w:tcPr>
            <w:tcW w:w="1559" w:type="dxa"/>
            <w:tcBorders>
              <w:top w:val="single" w:sz="12" w:space="0" w:color="auto"/>
              <w:left w:val="single" w:sz="4" w:space="0" w:color="auto"/>
              <w:bottom w:val="single" w:sz="4" w:space="0" w:color="auto"/>
              <w:right w:val="single" w:sz="4" w:space="0" w:color="auto"/>
            </w:tcBorders>
            <w:vAlign w:val="center"/>
          </w:tcPr>
          <w:p w14:paraId="7DF4FF7B" w14:textId="77777777" w:rsidR="00697934" w:rsidRPr="005A0305" w:rsidRDefault="00697934" w:rsidP="001552DA">
            <w:pPr>
              <w:spacing w:before="60" w:after="60"/>
              <w:jc w:val="center"/>
              <w:rPr>
                <w:sz w:val="22"/>
                <w:szCs w:val="22"/>
              </w:rPr>
            </w:pPr>
          </w:p>
        </w:tc>
        <w:tc>
          <w:tcPr>
            <w:tcW w:w="1276" w:type="dxa"/>
            <w:tcBorders>
              <w:top w:val="single" w:sz="12" w:space="0" w:color="auto"/>
              <w:left w:val="single" w:sz="4" w:space="0" w:color="auto"/>
              <w:bottom w:val="single" w:sz="4" w:space="0" w:color="auto"/>
              <w:right w:val="single" w:sz="4" w:space="0" w:color="auto"/>
            </w:tcBorders>
            <w:vAlign w:val="center"/>
          </w:tcPr>
          <w:p w14:paraId="3AFA0E5D" w14:textId="77777777" w:rsidR="00697934" w:rsidRPr="005A0305" w:rsidRDefault="00697934" w:rsidP="001552DA">
            <w:pPr>
              <w:spacing w:before="60" w:after="60"/>
              <w:jc w:val="center"/>
              <w:rPr>
                <w:sz w:val="22"/>
                <w:szCs w:val="22"/>
              </w:rPr>
            </w:pPr>
          </w:p>
        </w:tc>
        <w:tc>
          <w:tcPr>
            <w:tcW w:w="850" w:type="dxa"/>
            <w:tcBorders>
              <w:top w:val="single" w:sz="12" w:space="0" w:color="auto"/>
              <w:left w:val="single" w:sz="4" w:space="0" w:color="auto"/>
              <w:bottom w:val="single" w:sz="4" w:space="0" w:color="auto"/>
              <w:right w:val="single" w:sz="4" w:space="0" w:color="auto"/>
            </w:tcBorders>
            <w:vAlign w:val="center"/>
          </w:tcPr>
          <w:p w14:paraId="2605E938" w14:textId="72C88C51" w:rsidR="00697934" w:rsidRDefault="00697934" w:rsidP="001552DA">
            <w:pPr>
              <w:spacing w:before="60" w:after="60"/>
              <w:jc w:val="center"/>
              <w:rPr>
                <w:sz w:val="22"/>
                <w:szCs w:val="22"/>
              </w:rPr>
            </w:pPr>
            <w:r>
              <w:rPr>
                <w:sz w:val="22"/>
                <w:szCs w:val="22"/>
              </w:rPr>
              <w:t>X</w:t>
            </w:r>
          </w:p>
        </w:tc>
        <w:tc>
          <w:tcPr>
            <w:tcW w:w="1117" w:type="dxa"/>
            <w:tcBorders>
              <w:top w:val="single" w:sz="12" w:space="0" w:color="auto"/>
              <w:left w:val="single" w:sz="4" w:space="0" w:color="auto"/>
              <w:bottom w:val="single" w:sz="4" w:space="0" w:color="auto"/>
              <w:right w:val="single" w:sz="4" w:space="0" w:color="auto"/>
            </w:tcBorders>
            <w:vAlign w:val="center"/>
          </w:tcPr>
          <w:p w14:paraId="4BD0BE3E" w14:textId="79EC18DD" w:rsidR="00697934" w:rsidRDefault="00697934" w:rsidP="001552DA">
            <w:pPr>
              <w:tabs>
                <w:tab w:val="right" w:pos="780"/>
              </w:tabs>
              <w:spacing w:before="60" w:after="60"/>
              <w:jc w:val="center"/>
              <w:rPr>
                <w:sz w:val="22"/>
                <w:szCs w:val="22"/>
              </w:rPr>
            </w:pPr>
            <w:r>
              <w:rPr>
                <w:sz w:val="22"/>
                <w:szCs w:val="22"/>
              </w:rPr>
              <w:t>260</w:t>
            </w:r>
          </w:p>
        </w:tc>
        <w:tc>
          <w:tcPr>
            <w:tcW w:w="1151" w:type="dxa"/>
            <w:tcBorders>
              <w:top w:val="single" w:sz="12" w:space="0" w:color="auto"/>
              <w:left w:val="single" w:sz="4" w:space="0" w:color="auto"/>
              <w:bottom w:val="single" w:sz="4" w:space="0" w:color="auto"/>
              <w:right w:val="single" w:sz="12" w:space="0" w:color="auto"/>
            </w:tcBorders>
            <w:vAlign w:val="center"/>
          </w:tcPr>
          <w:p w14:paraId="221F3382" w14:textId="7A66F6F7" w:rsidR="00697934" w:rsidRPr="005A0305" w:rsidRDefault="00697934" w:rsidP="001552DA">
            <w:pPr>
              <w:tabs>
                <w:tab w:val="right" w:pos="780"/>
              </w:tabs>
              <w:spacing w:before="60" w:after="60"/>
              <w:jc w:val="center"/>
              <w:rPr>
                <w:sz w:val="22"/>
                <w:szCs w:val="22"/>
              </w:rPr>
            </w:pPr>
            <w:r>
              <w:rPr>
                <w:sz w:val="22"/>
                <w:szCs w:val="22"/>
              </w:rPr>
              <w:t>24</w:t>
            </w:r>
          </w:p>
        </w:tc>
      </w:tr>
      <w:tr w:rsidR="00E943DA" w14:paraId="476E09A0" w14:textId="77777777" w:rsidTr="001552DA">
        <w:trPr>
          <w:jc w:val="center"/>
        </w:trPr>
        <w:tc>
          <w:tcPr>
            <w:tcW w:w="2693" w:type="dxa"/>
            <w:tcBorders>
              <w:top w:val="single" w:sz="4" w:space="0" w:color="auto"/>
              <w:left w:val="single" w:sz="12" w:space="0" w:color="auto"/>
              <w:bottom w:val="single" w:sz="4" w:space="0" w:color="auto"/>
              <w:right w:val="single" w:sz="4" w:space="0" w:color="auto"/>
            </w:tcBorders>
          </w:tcPr>
          <w:p w14:paraId="7FB6B69C" w14:textId="5CB402A0" w:rsidR="00E943DA" w:rsidRPr="005A0305" w:rsidRDefault="00E943DA" w:rsidP="00AF43DF">
            <w:pPr>
              <w:rPr>
                <w:sz w:val="22"/>
                <w:szCs w:val="22"/>
              </w:rPr>
            </w:pPr>
            <w:r>
              <w:rPr>
                <w:sz w:val="22"/>
                <w:szCs w:val="22"/>
              </w:rPr>
              <w:t xml:space="preserve">Stage d’intégration professionnelle : formation complémentaire </w:t>
            </w:r>
            <w:r w:rsidR="00317DAF">
              <w:rPr>
                <w:sz w:val="22"/>
                <w:szCs w:val="22"/>
              </w:rPr>
              <w:t xml:space="preserve">en </w:t>
            </w:r>
            <w:r w:rsidR="0050516F">
              <w:rPr>
                <w:sz w:val="22"/>
                <w:szCs w:val="22"/>
              </w:rPr>
              <w:t>création et restauration de meubles</w:t>
            </w:r>
          </w:p>
        </w:tc>
        <w:tc>
          <w:tcPr>
            <w:tcW w:w="1276" w:type="dxa"/>
            <w:tcBorders>
              <w:top w:val="single" w:sz="4" w:space="0" w:color="auto"/>
              <w:left w:val="single" w:sz="4" w:space="0" w:color="auto"/>
              <w:bottom w:val="single" w:sz="4" w:space="0" w:color="auto"/>
              <w:right w:val="single" w:sz="4" w:space="0" w:color="auto"/>
            </w:tcBorders>
          </w:tcPr>
          <w:p w14:paraId="1F887B48" w14:textId="77777777" w:rsidR="00E943DA" w:rsidRDefault="00E943DA" w:rsidP="001552DA">
            <w:pPr>
              <w:spacing w:before="60" w:after="60"/>
              <w:jc w:val="center"/>
              <w:rPr>
                <w:sz w:val="22"/>
                <w:szCs w:val="22"/>
              </w:rPr>
            </w:pPr>
          </w:p>
          <w:p w14:paraId="51EE2F54" w14:textId="77777777" w:rsidR="00E943DA" w:rsidRPr="005A0305" w:rsidRDefault="00E943DA" w:rsidP="001552DA">
            <w:pPr>
              <w:spacing w:before="60" w:after="60"/>
              <w:jc w:val="center"/>
              <w:rPr>
                <w:sz w:val="22"/>
                <w:szCs w:val="22"/>
              </w:rPr>
            </w:pPr>
            <w:r w:rsidRPr="005A0305">
              <w:rPr>
                <w:sz w:val="22"/>
                <w:szCs w:val="22"/>
              </w:rPr>
              <w:t>ESST</w:t>
            </w:r>
          </w:p>
        </w:tc>
        <w:tc>
          <w:tcPr>
            <w:tcW w:w="1559" w:type="dxa"/>
            <w:tcBorders>
              <w:top w:val="single" w:sz="4" w:space="0" w:color="auto"/>
              <w:left w:val="single" w:sz="4" w:space="0" w:color="auto"/>
              <w:bottom w:val="single" w:sz="4" w:space="0" w:color="auto"/>
              <w:right w:val="single" w:sz="4" w:space="0" w:color="auto"/>
            </w:tcBorders>
            <w:vAlign w:val="center"/>
          </w:tcPr>
          <w:p w14:paraId="399A8FDE" w14:textId="77777777" w:rsidR="00E943DA" w:rsidRPr="005A0305" w:rsidRDefault="00E943DA" w:rsidP="001552DA">
            <w:pPr>
              <w:spacing w:before="60" w:after="6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98E1621" w14:textId="77777777" w:rsidR="00E943DA" w:rsidRPr="005A0305" w:rsidRDefault="00E943DA" w:rsidP="001552DA">
            <w:pPr>
              <w:spacing w:before="60" w:after="6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AF3F210" w14:textId="4B3E1093" w:rsidR="00E943DA" w:rsidRPr="005A0305" w:rsidRDefault="00697934" w:rsidP="001552DA">
            <w:pPr>
              <w:spacing w:before="60" w:after="60"/>
              <w:jc w:val="center"/>
              <w:rPr>
                <w:sz w:val="22"/>
                <w:szCs w:val="22"/>
              </w:rPr>
            </w:pPr>
            <w:r>
              <w:rPr>
                <w:sz w:val="22"/>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5B9A363D" w14:textId="0C453CCA" w:rsidR="00E943DA" w:rsidRPr="005A0305" w:rsidRDefault="00E943DA" w:rsidP="001552DA">
            <w:pPr>
              <w:tabs>
                <w:tab w:val="right" w:pos="780"/>
              </w:tabs>
              <w:spacing w:before="60" w:after="60"/>
              <w:jc w:val="center"/>
              <w:rPr>
                <w:sz w:val="22"/>
                <w:szCs w:val="22"/>
              </w:rPr>
            </w:pPr>
            <w:r>
              <w:rPr>
                <w:sz w:val="22"/>
                <w:szCs w:val="22"/>
              </w:rPr>
              <w:t>2</w:t>
            </w:r>
            <w:r w:rsidR="00697934">
              <w:rPr>
                <w:sz w:val="22"/>
                <w:szCs w:val="22"/>
              </w:rPr>
              <w:t>10</w:t>
            </w:r>
            <w:r w:rsidRPr="005A0305">
              <w:rPr>
                <w:sz w:val="22"/>
                <w:szCs w:val="22"/>
              </w:rPr>
              <w:t>/</w:t>
            </w:r>
            <w:r>
              <w:rPr>
                <w:sz w:val="22"/>
                <w:szCs w:val="22"/>
              </w:rPr>
              <w:t>30</w:t>
            </w:r>
          </w:p>
        </w:tc>
        <w:tc>
          <w:tcPr>
            <w:tcW w:w="1151" w:type="dxa"/>
            <w:tcBorders>
              <w:top w:val="single" w:sz="4" w:space="0" w:color="auto"/>
              <w:left w:val="single" w:sz="4" w:space="0" w:color="auto"/>
              <w:bottom w:val="single" w:sz="4" w:space="0" w:color="auto"/>
              <w:right w:val="single" w:sz="12" w:space="0" w:color="auto"/>
            </w:tcBorders>
            <w:vAlign w:val="center"/>
          </w:tcPr>
          <w:p w14:paraId="461FA79D" w14:textId="48BC7A39" w:rsidR="00E943DA" w:rsidRPr="005A0305" w:rsidRDefault="00697934" w:rsidP="001552DA">
            <w:pPr>
              <w:tabs>
                <w:tab w:val="right" w:pos="780"/>
              </w:tabs>
              <w:spacing w:before="60" w:after="60"/>
              <w:jc w:val="center"/>
              <w:rPr>
                <w:sz w:val="22"/>
                <w:szCs w:val="22"/>
              </w:rPr>
            </w:pPr>
            <w:r>
              <w:rPr>
                <w:sz w:val="22"/>
                <w:szCs w:val="22"/>
              </w:rPr>
              <w:t>12</w:t>
            </w:r>
          </w:p>
        </w:tc>
      </w:tr>
      <w:tr w:rsidR="00697934" w14:paraId="5D2070B7" w14:textId="77777777" w:rsidTr="001552DA">
        <w:trPr>
          <w:jc w:val="center"/>
        </w:trPr>
        <w:tc>
          <w:tcPr>
            <w:tcW w:w="2693" w:type="dxa"/>
            <w:tcBorders>
              <w:top w:val="single" w:sz="4" w:space="0" w:color="auto"/>
              <w:left w:val="single" w:sz="12" w:space="0" w:color="auto"/>
              <w:bottom w:val="single" w:sz="4" w:space="0" w:color="auto"/>
              <w:right w:val="single" w:sz="4" w:space="0" w:color="auto"/>
            </w:tcBorders>
          </w:tcPr>
          <w:p w14:paraId="3C6A0B08" w14:textId="0E19A6E6" w:rsidR="00697934" w:rsidRDefault="00697934" w:rsidP="00AF43DF">
            <w:pPr>
              <w:rPr>
                <w:sz w:val="22"/>
                <w:szCs w:val="22"/>
              </w:rPr>
            </w:pPr>
            <w:r>
              <w:rPr>
                <w:sz w:val="22"/>
                <w:szCs w:val="22"/>
              </w:rPr>
              <w:t>Epreuve intégrée de la section : formation complémentaire en techniques spécialisées d’horlogerie</w:t>
            </w:r>
          </w:p>
        </w:tc>
        <w:tc>
          <w:tcPr>
            <w:tcW w:w="1276" w:type="dxa"/>
            <w:tcBorders>
              <w:top w:val="single" w:sz="4" w:space="0" w:color="auto"/>
              <w:left w:val="single" w:sz="4" w:space="0" w:color="auto"/>
              <w:bottom w:val="single" w:sz="4" w:space="0" w:color="auto"/>
              <w:right w:val="single" w:sz="4" w:space="0" w:color="auto"/>
            </w:tcBorders>
          </w:tcPr>
          <w:p w14:paraId="26009F3F" w14:textId="77777777" w:rsidR="00697934" w:rsidRDefault="00697934" w:rsidP="001552DA">
            <w:pPr>
              <w:spacing w:before="60" w:after="60"/>
              <w:jc w:val="center"/>
              <w:rPr>
                <w:sz w:val="22"/>
                <w:szCs w:val="22"/>
              </w:rPr>
            </w:pPr>
          </w:p>
          <w:p w14:paraId="4B35F5CA" w14:textId="3FF7F1B6" w:rsidR="00697934" w:rsidRDefault="00697934" w:rsidP="001552DA">
            <w:pPr>
              <w:spacing w:before="60" w:after="60"/>
              <w:jc w:val="center"/>
              <w:rPr>
                <w:sz w:val="22"/>
                <w:szCs w:val="22"/>
              </w:rPr>
            </w:pPr>
            <w:r>
              <w:rPr>
                <w:sz w:val="22"/>
                <w:szCs w:val="22"/>
              </w:rPr>
              <w:t>ESSQ</w:t>
            </w:r>
          </w:p>
        </w:tc>
        <w:tc>
          <w:tcPr>
            <w:tcW w:w="1559" w:type="dxa"/>
            <w:tcBorders>
              <w:top w:val="single" w:sz="4" w:space="0" w:color="auto"/>
              <w:left w:val="single" w:sz="4" w:space="0" w:color="auto"/>
              <w:bottom w:val="single" w:sz="4" w:space="0" w:color="auto"/>
              <w:right w:val="single" w:sz="4" w:space="0" w:color="auto"/>
            </w:tcBorders>
            <w:vAlign w:val="center"/>
          </w:tcPr>
          <w:p w14:paraId="702335F3" w14:textId="77777777" w:rsidR="00697934" w:rsidRPr="005A0305" w:rsidRDefault="00697934" w:rsidP="001552DA">
            <w:pPr>
              <w:spacing w:before="60" w:after="6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D996E1" w14:textId="77777777" w:rsidR="00697934" w:rsidRPr="005A0305" w:rsidRDefault="00697934" w:rsidP="001552DA">
            <w:pPr>
              <w:spacing w:before="60" w:after="6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37DE2EB" w14:textId="77777777" w:rsidR="00697934" w:rsidRDefault="00697934" w:rsidP="001552DA">
            <w:pPr>
              <w:spacing w:before="60" w:after="60"/>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F773F83" w14:textId="0F25680F" w:rsidR="00697934" w:rsidRDefault="00697934" w:rsidP="001552DA">
            <w:pPr>
              <w:tabs>
                <w:tab w:val="right" w:pos="780"/>
              </w:tabs>
              <w:spacing w:before="60" w:after="60"/>
              <w:jc w:val="center"/>
              <w:rPr>
                <w:sz w:val="22"/>
                <w:szCs w:val="22"/>
              </w:rPr>
            </w:pPr>
            <w:r>
              <w:rPr>
                <w:sz w:val="22"/>
                <w:szCs w:val="22"/>
              </w:rPr>
              <w:t>40/10</w:t>
            </w:r>
          </w:p>
        </w:tc>
        <w:tc>
          <w:tcPr>
            <w:tcW w:w="1151" w:type="dxa"/>
            <w:tcBorders>
              <w:top w:val="single" w:sz="4" w:space="0" w:color="auto"/>
              <w:left w:val="single" w:sz="4" w:space="0" w:color="auto"/>
              <w:bottom w:val="single" w:sz="4" w:space="0" w:color="auto"/>
              <w:right w:val="single" w:sz="12" w:space="0" w:color="auto"/>
            </w:tcBorders>
            <w:vAlign w:val="center"/>
          </w:tcPr>
          <w:p w14:paraId="4CCC853E" w14:textId="01A9B55A" w:rsidR="00697934" w:rsidRPr="005A0305" w:rsidRDefault="00697934" w:rsidP="001552DA">
            <w:pPr>
              <w:tabs>
                <w:tab w:val="right" w:pos="780"/>
              </w:tabs>
              <w:spacing w:before="60" w:after="60"/>
              <w:jc w:val="center"/>
              <w:rPr>
                <w:sz w:val="22"/>
                <w:szCs w:val="22"/>
              </w:rPr>
            </w:pPr>
            <w:r>
              <w:rPr>
                <w:sz w:val="22"/>
                <w:szCs w:val="22"/>
              </w:rPr>
              <w:t>4</w:t>
            </w:r>
          </w:p>
        </w:tc>
      </w:tr>
    </w:tbl>
    <w:p w14:paraId="0D9583CD" w14:textId="77777777" w:rsidR="00E943DA" w:rsidRDefault="00E943DA" w:rsidP="0008777C">
      <w:pPr>
        <w:pStyle w:val="Paragraphedeliste"/>
        <w:spacing w:before="120"/>
        <w:ind w:left="-142"/>
        <w:rPr>
          <w:rFonts w:ascii="Times New Roman" w:hAnsi="Times New Roman" w:cs="Times New Roman"/>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954"/>
        <w:gridCol w:w="2977"/>
      </w:tblGrid>
      <w:tr w:rsidR="00E943DA" w14:paraId="3BF4D8B2" w14:textId="77777777" w:rsidTr="00A7294E">
        <w:trPr>
          <w:cantSplit/>
        </w:trPr>
        <w:tc>
          <w:tcPr>
            <w:tcW w:w="5954" w:type="dxa"/>
            <w:tcBorders>
              <w:top w:val="single" w:sz="12" w:space="0" w:color="auto"/>
              <w:left w:val="single" w:sz="12" w:space="0" w:color="auto"/>
              <w:bottom w:val="single" w:sz="6" w:space="0" w:color="auto"/>
              <w:right w:val="single" w:sz="6" w:space="0" w:color="auto"/>
            </w:tcBorders>
          </w:tcPr>
          <w:p w14:paraId="2C44E8FD" w14:textId="77777777" w:rsidR="00E943DA" w:rsidRDefault="00E943DA" w:rsidP="00A7294E">
            <w:pPr>
              <w:rPr>
                <w:sz w:val="22"/>
                <w:szCs w:val="22"/>
              </w:rPr>
            </w:pPr>
            <w:r>
              <w:rPr>
                <w:sz w:val="22"/>
                <w:szCs w:val="22"/>
              </w:rPr>
              <w:t>TOTAL DES PERIODES DE LA SECTION</w:t>
            </w:r>
          </w:p>
        </w:tc>
        <w:tc>
          <w:tcPr>
            <w:tcW w:w="2977" w:type="dxa"/>
            <w:tcBorders>
              <w:top w:val="single" w:sz="12" w:space="0" w:color="auto"/>
              <w:left w:val="single" w:sz="6" w:space="0" w:color="auto"/>
              <w:bottom w:val="single" w:sz="6" w:space="0" w:color="auto"/>
              <w:right w:val="single" w:sz="12" w:space="0" w:color="auto"/>
            </w:tcBorders>
          </w:tcPr>
          <w:p w14:paraId="6AAAF7E4" w14:textId="77777777" w:rsidR="00E943DA" w:rsidRDefault="00E943DA" w:rsidP="00A7294E">
            <w:pPr>
              <w:rPr>
                <w:sz w:val="22"/>
                <w:szCs w:val="22"/>
              </w:rPr>
            </w:pPr>
          </w:p>
        </w:tc>
      </w:tr>
      <w:tr w:rsidR="00E943DA" w14:paraId="033435AB" w14:textId="77777777" w:rsidTr="00A7294E">
        <w:trPr>
          <w:cantSplit/>
        </w:trPr>
        <w:tc>
          <w:tcPr>
            <w:tcW w:w="5954" w:type="dxa"/>
            <w:tcBorders>
              <w:top w:val="single" w:sz="6" w:space="0" w:color="auto"/>
              <w:left w:val="single" w:sz="12" w:space="0" w:color="auto"/>
              <w:bottom w:val="single" w:sz="6" w:space="0" w:color="auto"/>
              <w:right w:val="single" w:sz="6" w:space="0" w:color="auto"/>
            </w:tcBorders>
          </w:tcPr>
          <w:p w14:paraId="3B29E999" w14:textId="77777777" w:rsidR="00E943DA" w:rsidRDefault="00E943DA" w:rsidP="00A7294E">
            <w:pPr>
              <w:rPr>
                <w:sz w:val="22"/>
                <w:szCs w:val="22"/>
              </w:rPr>
            </w:pPr>
            <w:r>
              <w:rPr>
                <w:sz w:val="22"/>
                <w:szCs w:val="22"/>
              </w:rPr>
              <w:t>A) nombre de périodes suivies par l'étudiante/ par l’étudiant</w:t>
            </w:r>
          </w:p>
        </w:tc>
        <w:tc>
          <w:tcPr>
            <w:tcW w:w="2977" w:type="dxa"/>
            <w:tcBorders>
              <w:top w:val="single" w:sz="6" w:space="0" w:color="auto"/>
              <w:left w:val="single" w:sz="6" w:space="0" w:color="auto"/>
              <w:bottom w:val="single" w:sz="6" w:space="0" w:color="auto"/>
              <w:right w:val="single" w:sz="12" w:space="0" w:color="auto"/>
            </w:tcBorders>
          </w:tcPr>
          <w:p w14:paraId="51F3709E" w14:textId="1A4CC7C3" w:rsidR="00E943DA" w:rsidRDefault="00697934" w:rsidP="00A7294E">
            <w:pPr>
              <w:ind w:right="358"/>
              <w:jc w:val="center"/>
              <w:rPr>
                <w:sz w:val="22"/>
                <w:szCs w:val="22"/>
              </w:rPr>
            </w:pPr>
            <w:r>
              <w:rPr>
                <w:sz w:val="22"/>
                <w:szCs w:val="22"/>
              </w:rPr>
              <w:t>790</w:t>
            </w:r>
          </w:p>
        </w:tc>
      </w:tr>
      <w:tr w:rsidR="00E943DA" w14:paraId="4F5E7A87" w14:textId="77777777" w:rsidTr="00A7294E">
        <w:trPr>
          <w:cantSplit/>
        </w:trPr>
        <w:tc>
          <w:tcPr>
            <w:tcW w:w="5954" w:type="dxa"/>
            <w:tcBorders>
              <w:top w:val="single" w:sz="6" w:space="0" w:color="auto"/>
              <w:left w:val="single" w:sz="12" w:space="0" w:color="auto"/>
              <w:bottom w:val="single" w:sz="6" w:space="0" w:color="auto"/>
              <w:right w:val="single" w:sz="6" w:space="0" w:color="auto"/>
            </w:tcBorders>
          </w:tcPr>
          <w:p w14:paraId="04FB938D" w14:textId="77777777" w:rsidR="00E943DA" w:rsidRDefault="00E943DA" w:rsidP="00A7294E">
            <w:pPr>
              <w:rPr>
                <w:sz w:val="22"/>
                <w:szCs w:val="22"/>
              </w:rPr>
            </w:pPr>
            <w:r>
              <w:rPr>
                <w:sz w:val="22"/>
                <w:szCs w:val="22"/>
              </w:rPr>
              <w:t>B) nombre de périodes professeur/ professeure</w:t>
            </w:r>
          </w:p>
        </w:tc>
        <w:tc>
          <w:tcPr>
            <w:tcW w:w="2977" w:type="dxa"/>
            <w:tcBorders>
              <w:top w:val="single" w:sz="6" w:space="0" w:color="auto"/>
              <w:left w:val="single" w:sz="6" w:space="0" w:color="auto"/>
              <w:bottom w:val="single" w:sz="6" w:space="0" w:color="auto"/>
              <w:right w:val="single" w:sz="12" w:space="0" w:color="auto"/>
            </w:tcBorders>
          </w:tcPr>
          <w:p w14:paraId="42584511" w14:textId="07177155" w:rsidR="00E943DA" w:rsidRDefault="00697934" w:rsidP="00A7294E">
            <w:pPr>
              <w:ind w:right="358"/>
              <w:jc w:val="center"/>
              <w:rPr>
                <w:sz w:val="22"/>
                <w:szCs w:val="22"/>
              </w:rPr>
            </w:pPr>
            <w:r>
              <w:rPr>
                <w:sz w:val="22"/>
                <w:szCs w:val="22"/>
              </w:rPr>
              <w:t>580</w:t>
            </w:r>
          </w:p>
        </w:tc>
      </w:tr>
      <w:tr w:rsidR="00E943DA" w14:paraId="198B767A" w14:textId="77777777" w:rsidTr="00A7294E">
        <w:trPr>
          <w:cantSplit/>
        </w:trPr>
        <w:tc>
          <w:tcPr>
            <w:tcW w:w="5954" w:type="dxa"/>
            <w:tcBorders>
              <w:top w:val="single" w:sz="6" w:space="0" w:color="auto"/>
              <w:left w:val="single" w:sz="12" w:space="0" w:color="auto"/>
              <w:bottom w:val="single" w:sz="12" w:space="0" w:color="auto"/>
              <w:right w:val="single" w:sz="6" w:space="0" w:color="auto"/>
            </w:tcBorders>
          </w:tcPr>
          <w:p w14:paraId="768F6408" w14:textId="77777777" w:rsidR="00E943DA" w:rsidRDefault="00E943DA" w:rsidP="00A7294E">
            <w:pPr>
              <w:rPr>
                <w:sz w:val="22"/>
                <w:szCs w:val="22"/>
              </w:rPr>
            </w:pPr>
            <w:r>
              <w:rPr>
                <w:sz w:val="22"/>
                <w:szCs w:val="22"/>
              </w:rPr>
              <w:t>C) nombre total ECTS</w:t>
            </w:r>
          </w:p>
        </w:tc>
        <w:tc>
          <w:tcPr>
            <w:tcW w:w="2977" w:type="dxa"/>
            <w:tcBorders>
              <w:top w:val="single" w:sz="6" w:space="0" w:color="auto"/>
              <w:left w:val="single" w:sz="6" w:space="0" w:color="auto"/>
              <w:bottom w:val="single" w:sz="12" w:space="0" w:color="auto"/>
              <w:right w:val="single" w:sz="12" w:space="0" w:color="auto"/>
            </w:tcBorders>
          </w:tcPr>
          <w:p w14:paraId="75FD82AF" w14:textId="77777777" w:rsidR="00E943DA" w:rsidRDefault="00E943DA" w:rsidP="00A7294E">
            <w:pPr>
              <w:ind w:right="358"/>
              <w:jc w:val="center"/>
              <w:rPr>
                <w:sz w:val="22"/>
                <w:szCs w:val="22"/>
              </w:rPr>
            </w:pPr>
            <w:r>
              <w:rPr>
                <w:sz w:val="22"/>
                <w:szCs w:val="22"/>
              </w:rPr>
              <w:t>60</w:t>
            </w:r>
          </w:p>
        </w:tc>
      </w:tr>
    </w:tbl>
    <w:p w14:paraId="5E42C4BC" w14:textId="77777777" w:rsidR="00D85137" w:rsidRDefault="00D85137" w:rsidP="0008777C">
      <w:pPr>
        <w:pStyle w:val="Paragraphedeliste"/>
        <w:spacing w:before="120"/>
        <w:ind w:left="-142"/>
        <w:rPr>
          <w:rFonts w:ascii="Times New Roman" w:hAnsi="Times New Roman" w:cs="Times New Roman"/>
        </w:rPr>
      </w:pPr>
    </w:p>
    <w:p w14:paraId="2E7D8C75" w14:textId="21822026" w:rsidR="00697934" w:rsidRDefault="00697934">
      <w:pPr>
        <w:rPr>
          <w:rFonts w:eastAsia="Arial"/>
          <w:sz w:val="22"/>
          <w:szCs w:val="22"/>
          <w:lang w:val="fr-BE" w:eastAsia="fr-BE"/>
        </w:rPr>
      </w:pPr>
      <w:r>
        <w:br w:type="page"/>
      </w:r>
    </w:p>
    <w:p w14:paraId="0A188481" w14:textId="77777777" w:rsidR="00D17268" w:rsidRDefault="00D17268">
      <w:pPr>
        <w:ind w:left="-567"/>
        <w:rPr>
          <w:color w:val="FF0000"/>
          <w:sz w:val="22"/>
          <w:szCs w:val="22"/>
          <w:lang w:val="fr-BE"/>
        </w:rPr>
      </w:pPr>
    </w:p>
    <w:p w14:paraId="10A43D00" w14:textId="7A2DCB47" w:rsidR="009C336A" w:rsidRPr="009F3158" w:rsidRDefault="00801E45" w:rsidP="009F3158">
      <w:pPr>
        <w:pStyle w:val="Paragraphedeliste"/>
        <w:numPr>
          <w:ilvl w:val="0"/>
          <w:numId w:val="15"/>
        </w:numPr>
        <w:rPr>
          <w:rFonts w:ascii="Times New Roman" w:hAnsi="Times New Roman" w:cs="Times New Roman"/>
          <w:b/>
        </w:rPr>
      </w:pPr>
      <w:bookmarkStart w:id="2" w:name="_Hlk102735548"/>
      <w:r w:rsidRPr="009F3158">
        <w:rPr>
          <w:rFonts w:ascii="Times New Roman" w:hAnsi="Times New Roman" w:cs="Times New Roman"/>
          <w:b/>
        </w:rPr>
        <w:t xml:space="preserve">MODALITES DE CAPITALISATION DE LA SECTION : </w:t>
      </w:r>
      <w:r w:rsidR="00D17268" w:rsidRPr="009F3158">
        <w:rPr>
          <w:rFonts w:ascii="Times New Roman" w:hAnsi="Times New Roman" w:cs="Times New Roman"/>
          <w:b/>
        </w:rPr>
        <w:t xml:space="preserve">FORMATION COMPLEMENTAIRE EN </w:t>
      </w:r>
      <w:r w:rsidR="005B5EBF">
        <w:rPr>
          <w:rFonts w:ascii="Times New Roman" w:hAnsi="Times New Roman" w:cs="Times New Roman"/>
          <w:b/>
        </w:rPr>
        <w:t>CREATION ET RESTAURATION DE MEUBLES</w:t>
      </w:r>
      <w:r w:rsidRPr="009F3158">
        <w:rPr>
          <w:rFonts w:ascii="Times New Roman" w:hAnsi="Times New Roman" w:cs="Times New Roman"/>
          <w:b/>
        </w:rPr>
        <w:t xml:space="preserve"> </w:t>
      </w:r>
    </w:p>
    <w:p w14:paraId="3F9B6FD8" w14:textId="6BDD1599" w:rsidR="00AF43DF" w:rsidRPr="00AF43DF" w:rsidRDefault="00AF43DF" w:rsidP="00AF43DF">
      <w:pPr>
        <w:spacing w:before="120"/>
        <w:rPr>
          <w:b/>
          <w:bCs/>
          <w:sz w:val="22"/>
          <w:szCs w:val="22"/>
        </w:rPr>
      </w:pPr>
      <w:r w:rsidRPr="00AF43DF">
        <w:rPr>
          <w:b/>
          <w:bCs/>
          <w:sz w:val="22"/>
          <w:szCs w:val="22"/>
        </w:rPr>
        <w:t>liste des UE existantes, organisées de manière traditionnelle en Enseignement pour Adultes</w:t>
      </w:r>
    </w:p>
    <w:p w14:paraId="07C4D702" w14:textId="3605B230" w:rsidR="009C336A" w:rsidRPr="00AF43DF" w:rsidRDefault="009C336A" w:rsidP="00E943DA">
      <w:pPr>
        <w:pStyle w:val="Paragraphedeliste"/>
        <w:ind w:left="360"/>
        <w:rPr>
          <w:rFonts w:ascii="Times New Roman" w:hAnsi="Times New Roman" w:cs="Times New Roman"/>
          <w:bCs/>
        </w:rPr>
      </w:pPr>
    </w:p>
    <w:p w14:paraId="25792F6F" w14:textId="26D9C0FA" w:rsidR="009C336A" w:rsidRPr="00AF43DF" w:rsidRDefault="009C336A">
      <w:pPr>
        <w:rPr>
          <w:bCs/>
        </w:rPr>
      </w:pPr>
    </w:p>
    <w:p w14:paraId="4E41AB91" w14:textId="4F63D259" w:rsidR="00D17268" w:rsidRPr="00AF43DF" w:rsidRDefault="00D17268">
      <w:pPr>
        <w:rPr>
          <w:bCs/>
        </w:rPr>
      </w:pPr>
    </w:p>
    <w:p w14:paraId="73D015D0" w14:textId="588D0A71" w:rsidR="00D17268" w:rsidRPr="00AF43DF" w:rsidRDefault="00735285">
      <w:pPr>
        <w:rPr>
          <w:bCs/>
        </w:rPr>
      </w:pPr>
      <w:r w:rsidRPr="00AF43DF">
        <w:rPr>
          <w:bCs/>
          <w:noProof/>
        </w:rPr>
        <mc:AlternateContent>
          <mc:Choice Requires="wps">
            <w:drawing>
              <wp:anchor distT="0" distB="0" distL="114300" distR="114300" simplePos="0" relativeHeight="251659264" behindDoc="0" locked="0" layoutInCell="1" allowOverlap="1" wp14:anchorId="4BA54887" wp14:editId="51CEEE34">
                <wp:simplePos x="0" y="0"/>
                <wp:positionH relativeFrom="column">
                  <wp:posOffset>424282</wp:posOffset>
                </wp:positionH>
                <wp:positionV relativeFrom="paragraph">
                  <wp:posOffset>56515</wp:posOffset>
                </wp:positionV>
                <wp:extent cx="1771015" cy="1504950"/>
                <wp:effectExtent l="57150" t="57150" r="57785" b="57150"/>
                <wp:wrapNone/>
                <wp:docPr id="12657699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1504950"/>
                        </a:xfrm>
                        <a:prstGeom prst="rect">
                          <a:avLst/>
                        </a:prstGeom>
                        <a:noFill/>
                        <a:ln w="9525" cap="flat">
                          <a:solidFill>
                            <a:srgbClr val="808080"/>
                          </a:solidFill>
                          <a:round/>
                          <a:headEnd/>
                          <a:tailEnd/>
                        </a:ln>
                        <a:effectLst>
                          <a:innerShdw blurRad="63500" dist="50800" dir="13500000">
                            <a:prstClr val="black">
                              <a:alpha val="50000"/>
                            </a:prstClr>
                          </a:innerShdw>
                        </a:effectLst>
                        <a:scene3d>
                          <a:camera prst="orthographicFront"/>
                          <a:lightRig rig="threePt" dir="t"/>
                        </a:scene3d>
                        <a:sp3d>
                          <a:bevelT/>
                        </a:sp3d>
                      </wps:spPr>
                      <wps:txbx>
                        <w:txbxContent>
                          <w:p w14:paraId="6722D9D7" w14:textId="77777777" w:rsidR="00735285" w:rsidRPr="008706F9" w:rsidRDefault="00735285" w:rsidP="00735285">
                            <w:pPr>
                              <w:jc w:val="center"/>
                              <w:rPr>
                                <w:sz w:val="22"/>
                                <w:szCs w:val="22"/>
                              </w:rPr>
                            </w:pPr>
                            <w:r>
                              <w:rPr>
                                <w:sz w:val="22"/>
                                <w:szCs w:val="22"/>
                              </w:rPr>
                              <w:t>Formation complémentaire en en techniques spécialisées d’horlogerie : spécialisations horlogères et électroniques</w:t>
                            </w:r>
                          </w:p>
                          <w:p w14:paraId="3F0C04FE" w14:textId="77777777" w:rsidR="00735285" w:rsidRPr="008706F9" w:rsidRDefault="00735285" w:rsidP="00735285">
                            <w:pPr>
                              <w:jc w:val="center"/>
                              <w:rPr>
                                <w:sz w:val="22"/>
                                <w:szCs w:val="22"/>
                              </w:rPr>
                            </w:pPr>
                          </w:p>
                          <w:p w14:paraId="4B284FBA" w14:textId="77777777" w:rsidR="00735285" w:rsidRPr="008706F9" w:rsidRDefault="00735285" w:rsidP="00735285">
                            <w:pPr>
                              <w:jc w:val="center"/>
                              <w:rPr>
                                <w:sz w:val="22"/>
                                <w:szCs w:val="22"/>
                              </w:rPr>
                            </w:pPr>
                            <w:r w:rsidRPr="008706F9">
                              <w:rPr>
                                <w:sz w:val="22"/>
                                <w:szCs w:val="22"/>
                              </w:rPr>
                              <w:t>ESS</w:t>
                            </w:r>
                            <w:r>
                              <w:rPr>
                                <w:sz w:val="22"/>
                                <w:szCs w:val="22"/>
                              </w:rPr>
                              <w:t>T</w:t>
                            </w:r>
                          </w:p>
                          <w:p w14:paraId="64876909" w14:textId="2CDE91B5" w:rsidR="00735285" w:rsidRPr="008706F9" w:rsidRDefault="00735285" w:rsidP="00735285">
                            <w:pPr>
                              <w:jc w:val="center"/>
                              <w:rPr>
                                <w:sz w:val="22"/>
                                <w:szCs w:val="22"/>
                              </w:rPr>
                            </w:pPr>
                            <w:r>
                              <w:rPr>
                                <w:sz w:val="22"/>
                                <w:szCs w:val="22"/>
                              </w:rPr>
                              <w:t xml:space="preserve">280 </w:t>
                            </w:r>
                            <w:r w:rsidRPr="008706F9">
                              <w:rPr>
                                <w:sz w:val="22"/>
                                <w:szCs w:val="22"/>
                              </w:rPr>
                              <w:t>p</w:t>
                            </w:r>
                          </w:p>
                        </w:txbxContent>
                      </wps:txbx>
                      <wps:bodyPr rot="0" vert="horz" wrap="square" lIns="0" tIns="0" rIns="0" bIns="0" anchor="ctr" anchorCtr="1">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A54887" id="Rectangle 3" o:spid="_x0000_s1026" style="position:absolute;margin-left:33.4pt;margin-top:4.45pt;width:139.4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" filled="f" strokecolor="gray">
                <v:stroke joinstyle="round"/>
                <v:textbox inset="0,0,0,0">
                  <w:txbxContent>
                    <w:p w14:paraId="6722D9D7" w14:textId="77777777" w:rsidR="00735285" w:rsidRPr="008706F9" w:rsidRDefault="00735285" w:rsidP="00735285">
                      <w:pPr>
                        <w:jc w:val="center"/>
                        <w:rPr>
                          <w:sz w:val="22"/>
                          <w:szCs w:val="22"/>
                        </w:rPr>
                      </w:pPr>
                      <w:r>
                        <w:rPr>
                          <w:sz w:val="22"/>
                          <w:szCs w:val="22"/>
                        </w:rPr>
                        <w:t>Formation complémentaire en en techniques spécialisées d’horlogerie : spécialisations horlogères et électroniques</w:t>
                      </w:r>
                    </w:p>
                    <w:p w14:paraId="3F0C04FE" w14:textId="77777777" w:rsidR="00735285" w:rsidRPr="008706F9" w:rsidRDefault="00735285" w:rsidP="00735285">
                      <w:pPr>
                        <w:jc w:val="center"/>
                        <w:rPr>
                          <w:sz w:val="22"/>
                          <w:szCs w:val="22"/>
                        </w:rPr>
                      </w:pPr>
                    </w:p>
                    <w:p w14:paraId="4B284FBA" w14:textId="77777777" w:rsidR="00735285" w:rsidRPr="008706F9" w:rsidRDefault="00735285" w:rsidP="00735285">
                      <w:pPr>
                        <w:jc w:val="center"/>
                        <w:rPr>
                          <w:sz w:val="22"/>
                          <w:szCs w:val="22"/>
                        </w:rPr>
                      </w:pPr>
                      <w:r w:rsidRPr="008706F9">
                        <w:rPr>
                          <w:sz w:val="22"/>
                          <w:szCs w:val="22"/>
                        </w:rPr>
                        <w:t>ESS</w:t>
                      </w:r>
                      <w:r>
                        <w:rPr>
                          <w:sz w:val="22"/>
                          <w:szCs w:val="22"/>
                        </w:rPr>
                        <w:t>T</w:t>
                      </w:r>
                    </w:p>
                    <w:p w14:paraId="64876909" w14:textId="2CDE91B5" w:rsidR="00735285" w:rsidRPr="008706F9" w:rsidRDefault="00735285" w:rsidP="00735285">
                      <w:pPr>
                        <w:jc w:val="center"/>
                        <w:rPr>
                          <w:sz w:val="22"/>
                          <w:szCs w:val="22"/>
                        </w:rPr>
                      </w:pPr>
                      <w:r>
                        <w:rPr>
                          <w:sz w:val="22"/>
                          <w:szCs w:val="22"/>
                        </w:rPr>
                        <w:t>2</w:t>
                      </w:r>
                      <w:r>
                        <w:rPr>
                          <w:sz w:val="22"/>
                          <w:szCs w:val="22"/>
                        </w:rPr>
                        <w:t>80</w:t>
                      </w:r>
                      <w:r>
                        <w:rPr>
                          <w:sz w:val="22"/>
                          <w:szCs w:val="22"/>
                        </w:rPr>
                        <w:t xml:space="preserve"> </w:t>
                      </w:r>
                      <w:r w:rsidRPr="008706F9">
                        <w:rPr>
                          <w:sz w:val="22"/>
                          <w:szCs w:val="22"/>
                        </w:rPr>
                        <w:t>p</w:t>
                      </w:r>
                    </w:p>
                  </w:txbxContent>
                </v:textbox>
              </v:rect>
            </w:pict>
          </mc:Fallback>
        </mc:AlternateContent>
      </w:r>
    </w:p>
    <w:p w14:paraId="5EDCA829" w14:textId="04EECF22" w:rsidR="00D17268" w:rsidRPr="00AF43DF" w:rsidRDefault="00D17268">
      <w:pPr>
        <w:rPr>
          <w:bCs/>
        </w:rPr>
      </w:pPr>
    </w:p>
    <w:p w14:paraId="3E057E07" w14:textId="022F3E15" w:rsidR="00D17268" w:rsidRPr="00AF43DF" w:rsidRDefault="00D17268">
      <w:pPr>
        <w:rPr>
          <w:bCs/>
        </w:rPr>
      </w:pPr>
    </w:p>
    <w:p w14:paraId="172D791D" w14:textId="26357DA6" w:rsidR="00D17268" w:rsidRPr="00AF43DF" w:rsidRDefault="00697934">
      <w:pPr>
        <w:rPr>
          <w:bCs/>
        </w:rPr>
      </w:pPr>
      <w:r w:rsidRPr="00AF43DF">
        <w:rPr>
          <w:bCs/>
          <w:noProof/>
        </w:rPr>
        <mc:AlternateContent>
          <mc:Choice Requires="wps">
            <w:drawing>
              <wp:anchor distT="0" distB="0" distL="114300" distR="114300" simplePos="0" relativeHeight="251616256" behindDoc="0" locked="0" layoutInCell="1" allowOverlap="1" wp14:anchorId="3248AEC2" wp14:editId="55679315">
                <wp:simplePos x="0" y="0"/>
                <wp:positionH relativeFrom="column">
                  <wp:posOffset>3459429</wp:posOffset>
                </wp:positionH>
                <wp:positionV relativeFrom="paragraph">
                  <wp:posOffset>6248</wp:posOffset>
                </wp:positionV>
                <wp:extent cx="1857375" cy="3361640"/>
                <wp:effectExtent l="0" t="0" r="28575" b="1079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61640"/>
                        </a:xfrm>
                        <a:prstGeom prst="rect">
                          <a:avLst/>
                        </a:prstGeom>
                        <a:solidFill>
                          <a:schemeClr val="accent1">
                            <a:lumMod val="40000"/>
                            <a:lumOff val="60000"/>
                          </a:schemeClr>
                        </a:solidFill>
                        <a:ln w="9525" cap="flat">
                          <a:solidFill>
                            <a:srgbClr val="808080"/>
                          </a:solidFill>
                          <a:round/>
                          <a:headEnd/>
                          <a:tailEnd/>
                        </a:ln>
                        <a:effectLst>
                          <a:innerShdw blurRad="63500" dist="50800" dir="2700000">
                            <a:prstClr val="black">
                              <a:alpha val="50000"/>
                            </a:prstClr>
                          </a:innerShdw>
                        </a:effectLst>
                      </wps:spPr>
                      <wps:txbx>
                        <w:txbxContent>
                          <w:p w14:paraId="687CFB26" w14:textId="7C1BBC2D" w:rsidR="00132D7C" w:rsidRPr="008706F9" w:rsidRDefault="00132D7C">
                            <w:pPr>
                              <w:jc w:val="center"/>
                              <w:rPr>
                                <w:sz w:val="22"/>
                                <w:szCs w:val="22"/>
                              </w:rPr>
                            </w:pPr>
                            <w:r w:rsidRPr="008706F9">
                              <w:rPr>
                                <w:sz w:val="22"/>
                                <w:szCs w:val="22"/>
                              </w:rPr>
                              <w:t>Stage d’intégration professionnelle </w:t>
                            </w:r>
                            <w:r w:rsidR="00D17268">
                              <w:rPr>
                                <w:sz w:val="22"/>
                                <w:szCs w:val="22"/>
                              </w:rPr>
                              <w:t>formation complémentaire</w:t>
                            </w:r>
                            <w:r w:rsidR="00F45FDF" w:rsidRPr="008706F9">
                              <w:rPr>
                                <w:sz w:val="22"/>
                                <w:szCs w:val="22"/>
                              </w:rPr>
                              <w:t xml:space="preserve"> </w:t>
                            </w:r>
                            <w:r w:rsidR="00D17268">
                              <w:rPr>
                                <w:sz w:val="22"/>
                                <w:szCs w:val="22"/>
                              </w:rPr>
                              <w:t>en</w:t>
                            </w:r>
                            <w:r w:rsidR="00F45FDF" w:rsidRPr="008706F9">
                              <w:rPr>
                                <w:sz w:val="22"/>
                                <w:szCs w:val="22"/>
                              </w:rPr>
                              <w:t xml:space="preserve"> </w:t>
                            </w:r>
                            <w:r w:rsidR="00697934">
                              <w:rPr>
                                <w:sz w:val="22"/>
                                <w:szCs w:val="22"/>
                              </w:rPr>
                              <w:t>techniques spécialisées d’horlogerie</w:t>
                            </w:r>
                          </w:p>
                          <w:p w14:paraId="4998A7A3" w14:textId="77777777" w:rsidR="008706F9" w:rsidRPr="008706F9" w:rsidRDefault="008706F9">
                            <w:pPr>
                              <w:jc w:val="center"/>
                              <w:rPr>
                                <w:sz w:val="22"/>
                                <w:szCs w:val="22"/>
                              </w:rPr>
                            </w:pPr>
                          </w:p>
                          <w:p w14:paraId="169745C2" w14:textId="59BC1AB0" w:rsidR="008706F9" w:rsidRPr="008706F9" w:rsidRDefault="008706F9">
                            <w:pPr>
                              <w:jc w:val="center"/>
                              <w:rPr>
                                <w:sz w:val="22"/>
                                <w:szCs w:val="22"/>
                              </w:rPr>
                            </w:pPr>
                            <w:r w:rsidRPr="008706F9">
                              <w:rPr>
                                <w:sz w:val="22"/>
                                <w:szCs w:val="22"/>
                              </w:rPr>
                              <w:t>ESST</w:t>
                            </w:r>
                          </w:p>
                          <w:p w14:paraId="67694233" w14:textId="0B1FF545" w:rsidR="009C336A" w:rsidRPr="008706F9" w:rsidRDefault="00F45FDF">
                            <w:pPr>
                              <w:jc w:val="center"/>
                              <w:rPr>
                                <w:sz w:val="22"/>
                                <w:szCs w:val="22"/>
                              </w:rPr>
                            </w:pPr>
                            <w:r w:rsidRPr="008706F9">
                              <w:rPr>
                                <w:sz w:val="22"/>
                                <w:szCs w:val="22"/>
                              </w:rPr>
                              <w:t>2</w:t>
                            </w:r>
                            <w:r w:rsidR="00697934">
                              <w:rPr>
                                <w:sz w:val="22"/>
                                <w:szCs w:val="22"/>
                              </w:rPr>
                              <w:t>10</w:t>
                            </w:r>
                            <w:r w:rsidR="00132D7C" w:rsidRPr="008706F9">
                              <w:rPr>
                                <w:sz w:val="22"/>
                                <w:szCs w:val="22"/>
                              </w:rPr>
                              <w:t>/</w:t>
                            </w:r>
                            <w:r w:rsidR="00EC0EF4">
                              <w:rPr>
                                <w:sz w:val="22"/>
                                <w:szCs w:val="22"/>
                              </w:rPr>
                              <w:t>3</w:t>
                            </w:r>
                            <w:r w:rsidR="00132D7C" w:rsidRPr="008706F9">
                              <w:rPr>
                                <w:sz w:val="22"/>
                                <w:szCs w:val="22"/>
                              </w:rPr>
                              <w:t>0</w:t>
                            </w:r>
                            <w:r w:rsidR="00801E45" w:rsidRPr="008706F9">
                              <w:rPr>
                                <w:sz w:val="22"/>
                                <w:szCs w:val="22"/>
                              </w:rPr>
                              <w:t>p</w:t>
                            </w:r>
                          </w:p>
                          <w:p w14:paraId="4C1D79B7" w14:textId="77777777" w:rsidR="009C336A" w:rsidRDefault="009C336A"/>
                        </w:txbxContent>
                      </wps:txbx>
                      <wps:bodyPr rot="0" vert="horz"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48AEC2" id="Rectangle 5" o:spid="_x0000_s1027" style="position:absolute;margin-left:272.4pt;margin-top:.5pt;width:146.25pt;height:264.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" fillcolor="#bdd6ee [1300]" strokecolor="gray">
                <v:stroke joinstyle="round"/>
                <v:textbox inset="0,0,0,0">
                  <w:txbxContent>
                    <w:p w14:paraId="687CFB26" w14:textId="7C1BBC2D" w:rsidR="00132D7C" w:rsidRPr="008706F9" w:rsidRDefault="00132D7C">
                      <w:pPr>
                        <w:jc w:val="center"/>
                        <w:rPr>
                          <w:sz w:val="22"/>
                          <w:szCs w:val="22"/>
                        </w:rPr>
                      </w:pPr>
                      <w:r w:rsidRPr="008706F9">
                        <w:rPr>
                          <w:sz w:val="22"/>
                          <w:szCs w:val="22"/>
                        </w:rPr>
                        <w:t>Stage d’intégration professionnelle </w:t>
                      </w:r>
                      <w:r w:rsidR="00D17268">
                        <w:rPr>
                          <w:sz w:val="22"/>
                          <w:szCs w:val="22"/>
                        </w:rPr>
                        <w:t>formation complémentaire</w:t>
                      </w:r>
                      <w:r w:rsidR="00F45FDF" w:rsidRPr="008706F9">
                        <w:rPr>
                          <w:sz w:val="22"/>
                          <w:szCs w:val="22"/>
                        </w:rPr>
                        <w:t xml:space="preserve"> </w:t>
                      </w:r>
                      <w:r w:rsidR="00D17268">
                        <w:rPr>
                          <w:sz w:val="22"/>
                          <w:szCs w:val="22"/>
                        </w:rPr>
                        <w:t>en</w:t>
                      </w:r>
                      <w:r w:rsidR="00F45FDF" w:rsidRPr="008706F9">
                        <w:rPr>
                          <w:sz w:val="22"/>
                          <w:szCs w:val="22"/>
                        </w:rPr>
                        <w:t xml:space="preserve"> </w:t>
                      </w:r>
                      <w:r w:rsidR="00697934">
                        <w:rPr>
                          <w:sz w:val="22"/>
                          <w:szCs w:val="22"/>
                        </w:rPr>
                        <w:t>techniques spécialisées d’horlogerie</w:t>
                      </w:r>
                    </w:p>
                    <w:p w14:paraId="4998A7A3" w14:textId="77777777" w:rsidR="008706F9" w:rsidRPr="008706F9" w:rsidRDefault="008706F9">
                      <w:pPr>
                        <w:jc w:val="center"/>
                        <w:rPr>
                          <w:sz w:val="22"/>
                          <w:szCs w:val="22"/>
                        </w:rPr>
                      </w:pPr>
                    </w:p>
                    <w:p w14:paraId="169745C2" w14:textId="59BC1AB0" w:rsidR="008706F9" w:rsidRPr="008706F9" w:rsidRDefault="008706F9">
                      <w:pPr>
                        <w:jc w:val="center"/>
                        <w:rPr>
                          <w:sz w:val="22"/>
                          <w:szCs w:val="22"/>
                        </w:rPr>
                      </w:pPr>
                      <w:r w:rsidRPr="008706F9">
                        <w:rPr>
                          <w:sz w:val="22"/>
                          <w:szCs w:val="22"/>
                        </w:rPr>
                        <w:t>ESST</w:t>
                      </w:r>
                    </w:p>
                    <w:p w14:paraId="67694233" w14:textId="0B1FF545" w:rsidR="009C336A" w:rsidRPr="008706F9" w:rsidRDefault="00F45FDF">
                      <w:pPr>
                        <w:jc w:val="center"/>
                        <w:rPr>
                          <w:sz w:val="22"/>
                          <w:szCs w:val="22"/>
                        </w:rPr>
                      </w:pPr>
                      <w:r w:rsidRPr="008706F9">
                        <w:rPr>
                          <w:sz w:val="22"/>
                          <w:szCs w:val="22"/>
                        </w:rPr>
                        <w:t>2</w:t>
                      </w:r>
                      <w:r w:rsidR="00697934">
                        <w:rPr>
                          <w:sz w:val="22"/>
                          <w:szCs w:val="22"/>
                        </w:rPr>
                        <w:t>10</w:t>
                      </w:r>
                      <w:r w:rsidR="00132D7C" w:rsidRPr="008706F9">
                        <w:rPr>
                          <w:sz w:val="22"/>
                          <w:szCs w:val="22"/>
                        </w:rPr>
                        <w:t>/</w:t>
                      </w:r>
                      <w:r w:rsidR="00EC0EF4">
                        <w:rPr>
                          <w:sz w:val="22"/>
                          <w:szCs w:val="22"/>
                        </w:rPr>
                        <w:t>3</w:t>
                      </w:r>
                      <w:r w:rsidR="00132D7C" w:rsidRPr="008706F9">
                        <w:rPr>
                          <w:sz w:val="22"/>
                          <w:szCs w:val="22"/>
                        </w:rPr>
                        <w:t>0</w:t>
                      </w:r>
                      <w:r w:rsidR="00801E45" w:rsidRPr="008706F9">
                        <w:rPr>
                          <w:sz w:val="22"/>
                          <w:szCs w:val="22"/>
                        </w:rPr>
                        <w:t>p</w:t>
                      </w:r>
                    </w:p>
                    <w:p w14:paraId="4C1D79B7" w14:textId="77777777" w:rsidR="009C336A" w:rsidRDefault="009C336A"/>
                  </w:txbxContent>
                </v:textbox>
              </v:rect>
            </w:pict>
          </mc:Fallback>
        </mc:AlternateContent>
      </w:r>
    </w:p>
    <w:p w14:paraId="37FD1895" w14:textId="25DFFD50" w:rsidR="00D17268" w:rsidRPr="00AF43DF" w:rsidRDefault="00D17268">
      <w:pPr>
        <w:rPr>
          <w:bCs/>
        </w:rPr>
      </w:pPr>
    </w:p>
    <w:p w14:paraId="56E4DEA6" w14:textId="0EC757B8" w:rsidR="00D17268" w:rsidRPr="00AF43DF" w:rsidRDefault="00D17268">
      <w:pPr>
        <w:rPr>
          <w:bCs/>
        </w:rPr>
      </w:pPr>
    </w:p>
    <w:p w14:paraId="14B55111" w14:textId="179A7ED8" w:rsidR="00D17268" w:rsidRPr="00AF43DF" w:rsidRDefault="00D17268">
      <w:pPr>
        <w:rPr>
          <w:bCs/>
        </w:rPr>
      </w:pPr>
    </w:p>
    <w:p w14:paraId="577C9E58" w14:textId="1DE8D0A3" w:rsidR="00D17268" w:rsidRPr="00AF43DF" w:rsidRDefault="00D17268">
      <w:pPr>
        <w:rPr>
          <w:bCs/>
        </w:rPr>
      </w:pPr>
    </w:p>
    <w:p w14:paraId="6785DDA4" w14:textId="2A2BE0F1" w:rsidR="00D17268" w:rsidRPr="00AF43DF" w:rsidRDefault="00D17268">
      <w:pPr>
        <w:rPr>
          <w:bCs/>
        </w:rPr>
      </w:pPr>
    </w:p>
    <w:p w14:paraId="70A16A8B" w14:textId="10102982" w:rsidR="00D17268" w:rsidRDefault="00D17268">
      <w:pPr>
        <w:rPr>
          <w:bCs/>
        </w:rPr>
      </w:pPr>
    </w:p>
    <w:p w14:paraId="240E6C4A" w14:textId="212FB51E" w:rsidR="00AF43DF" w:rsidRDefault="00735285">
      <w:pPr>
        <w:rPr>
          <w:bCs/>
        </w:rPr>
      </w:pPr>
      <w:r>
        <w:rPr>
          <w:bCs/>
          <w:noProof/>
        </w:rPr>
        <mc:AlternateContent>
          <mc:Choice Requires="wps">
            <w:drawing>
              <wp:anchor distT="0" distB="0" distL="114300" distR="114300" simplePos="0" relativeHeight="251660288" behindDoc="0" locked="0" layoutInCell="1" allowOverlap="1" wp14:anchorId="3E44123F" wp14:editId="065F5335">
                <wp:simplePos x="0" y="0"/>
                <wp:positionH relativeFrom="column">
                  <wp:posOffset>1228293</wp:posOffset>
                </wp:positionH>
                <wp:positionV relativeFrom="paragraph">
                  <wp:posOffset>99771</wp:posOffset>
                </wp:positionV>
                <wp:extent cx="0" cy="639775"/>
                <wp:effectExtent l="76200" t="0" r="76200" b="65405"/>
                <wp:wrapNone/>
                <wp:docPr id="571316920" name="Connecteur droit avec flèche 3"/>
                <wp:cNvGraphicFramePr/>
                <a:graphic xmlns:a="http://schemas.openxmlformats.org/drawingml/2006/main">
                  <a:graphicData uri="http://schemas.microsoft.com/office/word/2010/wordprocessingShape">
                    <wps:wsp>
                      <wps:cNvCnPr/>
                      <wps:spPr>
                        <a:xfrm>
                          <a:off x="0" y="0"/>
                          <a:ext cx="0" cy="6397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9FC4F24" id="_x0000_t32" coordsize="21600,21600" o:spt="32" o:oned="t" path="m,l21600,21600e" filled="f">
                <v:path arrowok="t" fillok="f" o:connecttype="none"/>
                <o:lock v:ext="edit" shapetype="t"/>
              </v:shapetype>
              <v:shape id="Connecteur droit avec flèche 3" o:spid="_x0000_s1026" type="#_x0000_t32" style="position:absolute;margin-left:96.7pt;margin-top:7.85pt;width:0;height:50.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" strokecolor="black [3200]" strokeweight="1.5pt">
                <v:stroke endarrow="block" joinstyle="miter"/>
              </v:shape>
            </w:pict>
          </mc:Fallback>
        </mc:AlternateContent>
      </w:r>
    </w:p>
    <w:p w14:paraId="088C9243" w14:textId="056C9A46" w:rsidR="00AF43DF" w:rsidRDefault="00AF43DF">
      <w:pPr>
        <w:rPr>
          <w:bCs/>
        </w:rPr>
      </w:pPr>
    </w:p>
    <w:p w14:paraId="412F115F" w14:textId="5545B7EC" w:rsidR="00AF43DF" w:rsidRPr="00AF43DF" w:rsidRDefault="00AF43DF">
      <w:pPr>
        <w:rPr>
          <w:bCs/>
        </w:rPr>
      </w:pPr>
    </w:p>
    <w:p w14:paraId="324BFAA5" w14:textId="2132BC99" w:rsidR="00D17268" w:rsidRPr="00AF43DF" w:rsidRDefault="00D17268">
      <w:pPr>
        <w:rPr>
          <w:bCs/>
        </w:rPr>
      </w:pPr>
    </w:p>
    <w:bookmarkEnd w:id="2"/>
    <w:p w14:paraId="0523FA5E" w14:textId="5A97A622" w:rsidR="009C336A" w:rsidRPr="009F3158" w:rsidRDefault="00735285" w:rsidP="00735285">
      <w:pPr>
        <w:pStyle w:val="Paragraphedeliste"/>
        <w:ind w:left="360"/>
        <w:rPr>
          <w:rFonts w:ascii="Times New Roman" w:hAnsi="Times New Roman" w:cs="Times New Roman"/>
          <w:b/>
        </w:rPr>
      </w:pPr>
      <w:r>
        <w:rPr>
          <w:bCs/>
          <w:noProof/>
        </w:rPr>
        <mc:AlternateContent>
          <mc:Choice Requires="wps">
            <w:drawing>
              <wp:anchor distT="0" distB="0" distL="114300" distR="114300" simplePos="0" relativeHeight="251661312" behindDoc="0" locked="0" layoutInCell="1" allowOverlap="1" wp14:anchorId="06CD4FB4" wp14:editId="2D999C08">
                <wp:simplePos x="0" y="0"/>
                <wp:positionH relativeFrom="column">
                  <wp:posOffset>50546</wp:posOffset>
                </wp:positionH>
                <wp:positionV relativeFrom="paragraph">
                  <wp:posOffset>2101825</wp:posOffset>
                </wp:positionV>
                <wp:extent cx="6078931" cy="811987"/>
                <wp:effectExtent l="0" t="0" r="17145" b="26670"/>
                <wp:wrapNone/>
                <wp:docPr id="1109900450" name="Zone de texte 4"/>
                <wp:cNvGraphicFramePr/>
                <a:graphic xmlns:a="http://schemas.openxmlformats.org/drawingml/2006/main">
                  <a:graphicData uri="http://schemas.microsoft.com/office/word/2010/wordprocessingShape">
                    <wps:wsp>
                      <wps:cNvSpPr txBox="1"/>
                      <wps:spPr>
                        <a:xfrm>
                          <a:off x="0" y="0"/>
                          <a:ext cx="6078931" cy="811987"/>
                        </a:xfrm>
                        <a:prstGeom prst="rect">
                          <a:avLst/>
                        </a:prstGeom>
                        <a:solidFill>
                          <a:schemeClr val="lt1"/>
                        </a:solidFill>
                        <a:ln w="6350">
                          <a:solidFill>
                            <a:prstClr val="black"/>
                          </a:solidFill>
                        </a:ln>
                      </wps:spPr>
                      <wps:txbx>
                        <w:txbxContent>
                          <w:p w14:paraId="316D9E88" w14:textId="47EB6138" w:rsidR="00735285" w:rsidRPr="00735285" w:rsidRDefault="00735285" w:rsidP="00735285">
                            <w:pPr>
                              <w:jc w:val="center"/>
                              <w:rPr>
                                <w:b/>
                                <w:bCs/>
                                <w:sz w:val="22"/>
                                <w:szCs w:val="22"/>
                              </w:rPr>
                            </w:pPr>
                            <w:r w:rsidRPr="00735285">
                              <w:rPr>
                                <w:b/>
                                <w:bCs/>
                                <w:sz w:val="22"/>
                                <w:szCs w:val="22"/>
                              </w:rPr>
                              <w:t>Epreuve intégrée de la section : formation complémentaire en techniques spécialisées d’horlogerie</w:t>
                            </w:r>
                          </w:p>
                          <w:p w14:paraId="34E49D56" w14:textId="77777777" w:rsidR="00735285" w:rsidRPr="00735285" w:rsidRDefault="00735285" w:rsidP="00735285">
                            <w:pPr>
                              <w:jc w:val="center"/>
                              <w:rPr>
                                <w:sz w:val="22"/>
                                <w:szCs w:val="22"/>
                              </w:rPr>
                            </w:pPr>
                          </w:p>
                          <w:p w14:paraId="358FBFF1" w14:textId="6CEAEBCB" w:rsidR="00735285" w:rsidRPr="00735285" w:rsidRDefault="00735285" w:rsidP="00735285">
                            <w:pPr>
                              <w:jc w:val="center"/>
                              <w:rPr>
                                <w:sz w:val="22"/>
                                <w:szCs w:val="22"/>
                              </w:rPr>
                            </w:pPr>
                            <w:r w:rsidRPr="00735285">
                              <w:rPr>
                                <w:sz w:val="22"/>
                                <w:szCs w:val="22"/>
                              </w:rPr>
                              <w:t>ESSQ</w:t>
                            </w:r>
                          </w:p>
                          <w:p w14:paraId="30D10BCF" w14:textId="77C051A8" w:rsidR="00735285" w:rsidRPr="00735285" w:rsidRDefault="00735285" w:rsidP="00735285">
                            <w:pPr>
                              <w:jc w:val="center"/>
                              <w:rPr>
                                <w:sz w:val="22"/>
                                <w:szCs w:val="22"/>
                              </w:rPr>
                            </w:pPr>
                            <w:r w:rsidRPr="00735285">
                              <w:rPr>
                                <w:sz w:val="22"/>
                                <w:szCs w:val="22"/>
                              </w:rPr>
                              <w:t>40/10p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6CD4FB4" id="_x0000_t202" coordsize="21600,21600" o:spt="202" path="m,l,21600r21600,l21600,xe">
                <v:stroke joinstyle="miter"/>
                <v:path gradientshapeok="t" o:connecttype="rect"/>
              </v:shapetype>
              <v:shape id="Zone de texte 4" o:spid="_x0000_s1028" type="#_x0000_t202" style="position:absolute;left:0;text-align:left;margin-left:4pt;margin-top:165.5pt;width:478.6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" fillcolor="white [3201]" strokeweight=".5pt">
                <v:textbox>
                  <w:txbxContent>
                    <w:p w14:paraId="316D9E88" w14:textId="47EB6138" w:rsidR="00735285" w:rsidRPr="00735285" w:rsidRDefault="00735285" w:rsidP="00735285">
                      <w:pPr>
                        <w:jc w:val="center"/>
                        <w:rPr>
                          <w:b/>
                          <w:bCs/>
                          <w:sz w:val="22"/>
                          <w:szCs w:val="22"/>
                        </w:rPr>
                      </w:pPr>
                      <w:r w:rsidRPr="00735285">
                        <w:rPr>
                          <w:b/>
                          <w:bCs/>
                          <w:sz w:val="22"/>
                          <w:szCs w:val="22"/>
                        </w:rPr>
                        <w:t>Epreuve intégrée de la section : formation complémentaire en techniques spécialisées d’horlogerie</w:t>
                      </w:r>
                    </w:p>
                    <w:p w14:paraId="34E49D56" w14:textId="77777777" w:rsidR="00735285" w:rsidRPr="00735285" w:rsidRDefault="00735285" w:rsidP="00735285">
                      <w:pPr>
                        <w:jc w:val="center"/>
                        <w:rPr>
                          <w:sz w:val="22"/>
                          <w:szCs w:val="22"/>
                        </w:rPr>
                      </w:pPr>
                    </w:p>
                    <w:p w14:paraId="358FBFF1" w14:textId="6CEAEBCB" w:rsidR="00735285" w:rsidRPr="00735285" w:rsidRDefault="00735285" w:rsidP="00735285">
                      <w:pPr>
                        <w:jc w:val="center"/>
                        <w:rPr>
                          <w:sz w:val="22"/>
                          <w:szCs w:val="22"/>
                        </w:rPr>
                      </w:pPr>
                      <w:r w:rsidRPr="00735285">
                        <w:rPr>
                          <w:sz w:val="22"/>
                          <w:szCs w:val="22"/>
                        </w:rPr>
                        <w:t>ESSQ</w:t>
                      </w:r>
                    </w:p>
                    <w:p w14:paraId="30D10BCF" w14:textId="77C051A8" w:rsidR="00735285" w:rsidRPr="00735285" w:rsidRDefault="00735285" w:rsidP="00735285">
                      <w:pPr>
                        <w:jc w:val="center"/>
                        <w:rPr>
                          <w:sz w:val="22"/>
                          <w:szCs w:val="22"/>
                        </w:rPr>
                      </w:pPr>
                      <w:r w:rsidRPr="00735285">
                        <w:rPr>
                          <w:sz w:val="22"/>
                          <w:szCs w:val="22"/>
                        </w:rPr>
                        <w:t>40/10p</w:t>
                      </w:r>
                    </w:p>
                  </w:txbxContent>
                </v:textbox>
              </v:shape>
            </w:pict>
          </mc:Fallback>
        </mc:AlternateContent>
      </w:r>
      <w:r w:rsidR="00697934" w:rsidRPr="00AF43DF">
        <w:rPr>
          <w:bCs/>
          <w:noProof/>
        </w:rPr>
        <mc:AlternateContent>
          <mc:Choice Requires="wps">
            <w:drawing>
              <wp:anchor distT="0" distB="0" distL="114300" distR="114300" simplePos="0" relativeHeight="251615232" behindDoc="0" locked="0" layoutInCell="1" allowOverlap="1" wp14:anchorId="7496B797" wp14:editId="240256F9">
                <wp:simplePos x="0" y="0"/>
                <wp:positionH relativeFrom="column">
                  <wp:posOffset>425958</wp:posOffset>
                </wp:positionH>
                <wp:positionV relativeFrom="paragraph">
                  <wp:posOffset>257556</wp:posOffset>
                </wp:positionV>
                <wp:extent cx="1771015" cy="1504950"/>
                <wp:effectExtent l="57150" t="57150" r="57785" b="5715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15049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9525" cap="flat">
                          <a:solidFill>
                            <a:srgbClr val="808080"/>
                          </a:solidFill>
                          <a:round/>
                          <a:headEnd/>
                          <a:tailEnd/>
                        </a:ln>
                        <a:effectLst>
                          <a:innerShdw blurRad="63500" dist="50800" dir="13500000">
                            <a:prstClr val="black">
                              <a:alpha val="50000"/>
                            </a:prstClr>
                          </a:innerShdw>
                        </a:effectLst>
                        <a:scene3d>
                          <a:camera prst="orthographicFront"/>
                          <a:lightRig rig="threePt" dir="t"/>
                        </a:scene3d>
                        <a:sp3d>
                          <a:bevelT/>
                        </a:sp3d>
                      </wps:spPr>
                      <wps:txbx>
                        <w:txbxContent>
                          <w:p w14:paraId="7E878049" w14:textId="26197586" w:rsidR="00132D7C" w:rsidRPr="008706F9" w:rsidRDefault="00D17268" w:rsidP="0073211B">
                            <w:pPr>
                              <w:jc w:val="center"/>
                              <w:rPr>
                                <w:sz w:val="22"/>
                                <w:szCs w:val="22"/>
                              </w:rPr>
                            </w:pPr>
                            <w:r>
                              <w:rPr>
                                <w:sz w:val="22"/>
                                <w:szCs w:val="22"/>
                              </w:rPr>
                              <w:t xml:space="preserve">Formation complémentaire </w:t>
                            </w:r>
                            <w:r w:rsidR="00AF43DF">
                              <w:rPr>
                                <w:sz w:val="22"/>
                                <w:szCs w:val="22"/>
                              </w:rPr>
                              <w:t xml:space="preserve">en </w:t>
                            </w:r>
                            <w:r w:rsidR="005B5EBF">
                              <w:rPr>
                                <w:sz w:val="22"/>
                                <w:szCs w:val="22"/>
                              </w:rPr>
                              <w:t>en</w:t>
                            </w:r>
                            <w:r w:rsidR="00735285">
                              <w:rPr>
                                <w:sz w:val="22"/>
                                <w:szCs w:val="22"/>
                              </w:rPr>
                              <w:t xml:space="preserve"> techniques spécialisées d’horlogerie : spécialisations horlogères et électroniques</w:t>
                            </w:r>
                          </w:p>
                          <w:p w14:paraId="271CB5F9" w14:textId="77777777" w:rsidR="008706F9" w:rsidRPr="008706F9" w:rsidRDefault="008706F9">
                            <w:pPr>
                              <w:jc w:val="center"/>
                              <w:rPr>
                                <w:sz w:val="22"/>
                                <w:szCs w:val="22"/>
                              </w:rPr>
                            </w:pPr>
                          </w:p>
                          <w:p w14:paraId="5FBE7F88" w14:textId="7782AE8B" w:rsidR="008706F9" w:rsidRPr="008706F9" w:rsidRDefault="008706F9">
                            <w:pPr>
                              <w:jc w:val="center"/>
                              <w:rPr>
                                <w:sz w:val="22"/>
                                <w:szCs w:val="22"/>
                              </w:rPr>
                            </w:pPr>
                            <w:r w:rsidRPr="008706F9">
                              <w:rPr>
                                <w:sz w:val="22"/>
                                <w:szCs w:val="22"/>
                              </w:rPr>
                              <w:t>ESS</w:t>
                            </w:r>
                            <w:r w:rsidR="00697934">
                              <w:rPr>
                                <w:sz w:val="22"/>
                                <w:szCs w:val="22"/>
                              </w:rPr>
                              <w:t>T</w:t>
                            </w:r>
                          </w:p>
                          <w:p w14:paraId="4095E2B3" w14:textId="0D171334" w:rsidR="009C336A" w:rsidRPr="008706F9" w:rsidRDefault="00697934">
                            <w:pPr>
                              <w:jc w:val="center"/>
                              <w:rPr>
                                <w:sz w:val="22"/>
                                <w:szCs w:val="22"/>
                              </w:rPr>
                            </w:pPr>
                            <w:r>
                              <w:rPr>
                                <w:sz w:val="22"/>
                                <w:szCs w:val="22"/>
                              </w:rPr>
                              <w:t>260</w:t>
                            </w:r>
                            <w:r w:rsidR="00D17268">
                              <w:rPr>
                                <w:sz w:val="22"/>
                                <w:szCs w:val="22"/>
                              </w:rPr>
                              <w:t xml:space="preserve"> </w:t>
                            </w:r>
                            <w:r w:rsidR="00801E45" w:rsidRPr="008706F9">
                              <w:rPr>
                                <w:sz w:val="22"/>
                                <w:szCs w:val="22"/>
                              </w:rPr>
                              <w:t>p</w:t>
                            </w:r>
                          </w:p>
                        </w:txbxContent>
                      </wps:txbx>
                      <wps:bodyPr rot="0" vert="horz" wrap="square" lIns="0" tIns="0" rIns="0" bIns="0" anchor="ctr" anchorCtr="1">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96B797" id="_x0000_s1029" style="position:absolute;left:0;text-align:left;margin-left:33.55pt;margin-top:20.3pt;width:139.45pt;height:118.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" fillcolor="#92bce3 [2132]" strokecolor="gray">
                <v:fill color2="#d9e8f5 [756]" rotate="t" focusposition=".5,.5" focussize="" colors="0 #9ac3f6;.5 #c1d8f8;1 #e1ecfb" focus="100%" type="gradientRadial"/>
                <v:stroke joinstyle="round"/>
                <v:textbox inset="0,0,0,0">
                  <w:txbxContent>
                    <w:p w14:paraId="7E878049" w14:textId="26197586" w:rsidR="00132D7C" w:rsidRPr="008706F9" w:rsidRDefault="00D17268" w:rsidP="0073211B">
                      <w:pPr>
                        <w:jc w:val="center"/>
                        <w:rPr>
                          <w:sz w:val="22"/>
                          <w:szCs w:val="22"/>
                        </w:rPr>
                      </w:pPr>
                      <w:r>
                        <w:rPr>
                          <w:sz w:val="22"/>
                          <w:szCs w:val="22"/>
                        </w:rPr>
                        <w:t xml:space="preserve">Formation complémentaire </w:t>
                      </w:r>
                      <w:r w:rsidR="00AF43DF">
                        <w:rPr>
                          <w:sz w:val="22"/>
                          <w:szCs w:val="22"/>
                        </w:rPr>
                        <w:t xml:space="preserve">en </w:t>
                      </w:r>
                      <w:r w:rsidR="005B5EBF">
                        <w:rPr>
                          <w:sz w:val="22"/>
                          <w:szCs w:val="22"/>
                        </w:rPr>
                        <w:t>en</w:t>
                      </w:r>
                      <w:r w:rsidR="00735285">
                        <w:rPr>
                          <w:sz w:val="22"/>
                          <w:szCs w:val="22"/>
                        </w:rPr>
                        <w:t xml:space="preserve"> techniques spécialisées d’horlogerie : spécialisations horlogères et électroniques</w:t>
                      </w:r>
                    </w:p>
                    <w:p w14:paraId="271CB5F9" w14:textId="77777777" w:rsidR="008706F9" w:rsidRPr="008706F9" w:rsidRDefault="008706F9">
                      <w:pPr>
                        <w:jc w:val="center"/>
                        <w:rPr>
                          <w:sz w:val="22"/>
                          <w:szCs w:val="22"/>
                        </w:rPr>
                      </w:pPr>
                    </w:p>
                    <w:p w14:paraId="5FBE7F88" w14:textId="7782AE8B" w:rsidR="008706F9" w:rsidRPr="008706F9" w:rsidRDefault="008706F9">
                      <w:pPr>
                        <w:jc w:val="center"/>
                        <w:rPr>
                          <w:sz w:val="22"/>
                          <w:szCs w:val="22"/>
                        </w:rPr>
                      </w:pPr>
                      <w:r w:rsidRPr="008706F9">
                        <w:rPr>
                          <w:sz w:val="22"/>
                          <w:szCs w:val="22"/>
                        </w:rPr>
                        <w:t>ESS</w:t>
                      </w:r>
                      <w:r w:rsidR="00697934">
                        <w:rPr>
                          <w:sz w:val="22"/>
                          <w:szCs w:val="22"/>
                        </w:rPr>
                        <w:t>T</w:t>
                      </w:r>
                    </w:p>
                    <w:p w14:paraId="4095E2B3" w14:textId="0D171334" w:rsidR="009C336A" w:rsidRPr="008706F9" w:rsidRDefault="00697934">
                      <w:pPr>
                        <w:jc w:val="center"/>
                        <w:rPr>
                          <w:sz w:val="22"/>
                          <w:szCs w:val="22"/>
                        </w:rPr>
                      </w:pPr>
                      <w:r>
                        <w:rPr>
                          <w:sz w:val="22"/>
                          <w:szCs w:val="22"/>
                        </w:rPr>
                        <w:t>260</w:t>
                      </w:r>
                      <w:r w:rsidR="00D17268">
                        <w:rPr>
                          <w:sz w:val="22"/>
                          <w:szCs w:val="22"/>
                        </w:rPr>
                        <w:t xml:space="preserve"> </w:t>
                      </w:r>
                      <w:r w:rsidR="00801E45" w:rsidRPr="008706F9">
                        <w:rPr>
                          <w:sz w:val="22"/>
                          <w:szCs w:val="22"/>
                        </w:rPr>
                        <w:t>p</w:t>
                      </w:r>
                    </w:p>
                  </w:txbxContent>
                </v:textbox>
              </v:rect>
            </w:pict>
          </mc:Fallback>
        </mc:AlternateContent>
      </w:r>
      <w:r w:rsidR="00801E45">
        <w:rPr>
          <w:b/>
        </w:rPr>
        <w:br w:type="page"/>
      </w:r>
      <w:r w:rsidR="00801E45" w:rsidRPr="009F3158">
        <w:rPr>
          <w:rFonts w:ascii="Times New Roman" w:hAnsi="Times New Roman" w:cs="Times New Roman"/>
          <w:b/>
        </w:rPr>
        <w:lastRenderedPageBreak/>
        <w:t>TITRE DELIVRE A L’ISSUE DE LA SECTION</w:t>
      </w:r>
    </w:p>
    <w:p w14:paraId="6CAA94CF" w14:textId="77777777" w:rsidR="00132D7C" w:rsidRDefault="00132D7C">
      <w:pPr>
        <w:ind w:right="-2"/>
        <w:rPr>
          <w:sz w:val="22"/>
          <w:szCs w:val="22"/>
        </w:rPr>
      </w:pPr>
    </w:p>
    <w:p w14:paraId="066E25B7" w14:textId="77777777" w:rsidR="00132D7C" w:rsidRDefault="00132D7C">
      <w:pPr>
        <w:ind w:right="-2"/>
        <w:rPr>
          <w:sz w:val="22"/>
          <w:szCs w:val="22"/>
        </w:rPr>
      </w:pPr>
    </w:p>
    <w:p w14:paraId="0BA6E4E3" w14:textId="298056BE" w:rsidR="009C336A" w:rsidRPr="00EC0EF4" w:rsidRDefault="00132D7C">
      <w:pPr>
        <w:ind w:right="-2"/>
        <w:rPr>
          <w:sz w:val="24"/>
          <w:szCs w:val="24"/>
        </w:rPr>
      </w:pPr>
      <w:r w:rsidRPr="00EC0EF4">
        <w:rPr>
          <w:sz w:val="24"/>
          <w:szCs w:val="24"/>
        </w:rPr>
        <w:t xml:space="preserve">Certificat </w:t>
      </w:r>
      <w:r w:rsidR="00C82246" w:rsidRPr="00EC0EF4">
        <w:rPr>
          <w:sz w:val="24"/>
          <w:szCs w:val="24"/>
        </w:rPr>
        <w:t xml:space="preserve">de qualification </w:t>
      </w:r>
      <w:r w:rsidR="00B11E05" w:rsidRPr="00EC0EF4">
        <w:rPr>
          <w:sz w:val="24"/>
          <w:szCs w:val="24"/>
        </w:rPr>
        <w:t xml:space="preserve">de Formation complémentaire en </w:t>
      </w:r>
      <w:r w:rsidR="00C11A0E">
        <w:rPr>
          <w:sz w:val="24"/>
          <w:szCs w:val="24"/>
        </w:rPr>
        <w:t>techniques spécialisées d’horlogerie</w:t>
      </w:r>
      <w:r w:rsidR="00B11E05" w:rsidRPr="00EC0EF4">
        <w:rPr>
          <w:sz w:val="24"/>
          <w:szCs w:val="24"/>
        </w:rPr>
        <w:t xml:space="preserve"> </w:t>
      </w:r>
      <w:r w:rsidR="00A339C2">
        <w:rPr>
          <w:sz w:val="24"/>
          <w:szCs w:val="24"/>
        </w:rPr>
        <w:t>spécifique à</w:t>
      </w:r>
      <w:r w:rsidR="00B11E05" w:rsidRPr="00EC0EF4">
        <w:rPr>
          <w:sz w:val="24"/>
          <w:szCs w:val="24"/>
        </w:rPr>
        <w:t xml:space="preserve"> l’enseignement secondaire supérieur pour adultes.</w:t>
      </w:r>
    </w:p>
    <w:p w14:paraId="1CA79A08" w14:textId="77777777" w:rsidR="009C336A" w:rsidRDefault="009C336A">
      <w:pPr>
        <w:ind w:left="420"/>
        <w:rPr>
          <w:sz w:val="22"/>
          <w:szCs w:val="22"/>
        </w:rPr>
      </w:pPr>
    </w:p>
    <w:p w14:paraId="64CCD5E8" w14:textId="77777777" w:rsidR="009C336A" w:rsidRDefault="009C336A">
      <w:pPr>
        <w:ind w:left="420"/>
        <w:rPr>
          <w:sz w:val="22"/>
          <w:szCs w:val="22"/>
        </w:rPr>
      </w:pPr>
    </w:p>
    <w:p w14:paraId="21371D8B" w14:textId="77777777" w:rsidR="009C336A" w:rsidRDefault="009C336A">
      <w:pPr>
        <w:ind w:left="420"/>
        <w:rPr>
          <w:sz w:val="22"/>
          <w:szCs w:val="22"/>
        </w:rPr>
      </w:pPr>
    </w:p>
    <w:p w14:paraId="5A75256D" w14:textId="77777777" w:rsidR="009C336A" w:rsidRDefault="009C336A">
      <w:pPr>
        <w:ind w:left="420"/>
        <w:rPr>
          <w:sz w:val="22"/>
          <w:szCs w:val="22"/>
        </w:rPr>
      </w:pPr>
    </w:p>
    <w:p w14:paraId="5B29AED2" w14:textId="77777777" w:rsidR="009C336A" w:rsidRDefault="009C336A">
      <w:pPr>
        <w:ind w:left="420"/>
        <w:rPr>
          <w:sz w:val="22"/>
          <w:szCs w:val="22"/>
        </w:rPr>
      </w:pPr>
    </w:p>
    <w:p w14:paraId="6924A187" w14:textId="77777777" w:rsidR="009C336A" w:rsidRDefault="009C336A">
      <w:pPr>
        <w:ind w:left="420"/>
        <w:rPr>
          <w:sz w:val="22"/>
          <w:szCs w:val="22"/>
        </w:rPr>
      </w:pPr>
    </w:p>
    <w:p w14:paraId="3D559FD2" w14:textId="77777777" w:rsidR="009C336A" w:rsidRDefault="009C336A">
      <w:pPr>
        <w:ind w:left="420"/>
        <w:rPr>
          <w:sz w:val="22"/>
          <w:szCs w:val="22"/>
        </w:rPr>
      </w:pPr>
    </w:p>
    <w:p w14:paraId="18E104B9" w14:textId="77777777" w:rsidR="009C336A" w:rsidRDefault="009C336A">
      <w:pPr>
        <w:ind w:left="420"/>
        <w:rPr>
          <w:sz w:val="22"/>
          <w:szCs w:val="22"/>
        </w:rPr>
      </w:pPr>
    </w:p>
    <w:p w14:paraId="0B7EE0FC" w14:textId="77777777" w:rsidR="009C336A" w:rsidRDefault="009C336A">
      <w:pPr>
        <w:ind w:left="420"/>
        <w:rPr>
          <w:sz w:val="22"/>
          <w:szCs w:val="22"/>
        </w:rPr>
      </w:pPr>
    </w:p>
    <w:p w14:paraId="1D89EABB" w14:textId="77777777" w:rsidR="009C336A" w:rsidRDefault="009C336A">
      <w:pPr>
        <w:ind w:left="420"/>
        <w:rPr>
          <w:sz w:val="22"/>
          <w:szCs w:val="22"/>
        </w:rPr>
      </w:pPr>
    </w:p>
    <w:p w14:paraId="4EFED0D7" w14:textId="77777777" w:rsidR="009C336A" w:rsidRDefault="009C336A">
      <w:pPr>
        <w:ind w:left="420"/>
        <w:rPr>
          <w:sz w:val="22"/>
          <w:szCs w:val="22"/>
        </w:rPr>
      </w:pPr>
    </w:p>
    <w:p w14:paraId="209E97D5" w14:textId="77777777" w:rsidR="009C336A" w:rsidRDefault="009C336A">
      <w:pPr>
        <w:ind w:left="420"/>
        <w:rPr>
          <w:sz w:val="22"/>
          <w:szCs w:val="22"/>
        </w:rPr>
      </w:pPr>
    </w:p>
    <w:p w14:paraId="7F33840B" w14:textId="77777777" w:rsidR="009C336A" w:rsidRDefault="009C336A">
      <w:pPr>
        <w:ind w:left="420"/>
        <w:rPr>
          <w:sz w:val="22"/>
          <w:szCs w:val="22"/>
        </w:rPr>
      </w:pPr>
    </w:p>
    <w:p w14:paraId="765D86A4" w14:textId="77777777" w:rsidR="009C336A" w:rsidRDefault="009C336A">
      <w:pPr>
        <w:ind w:left="420"/>
        <w:rPr>
          <w:sz w:val="22"/>
          <w:szCs w:val="22"/>
        </w:rPr>
      </w:pPr>
    </w:p>
    <w:p w14:paraId="7D032A1A" w14:textId="77777777" w:rsidR="009C336A" w:rsidRDefault="009C336A">
      <w:pPr>
        <w:ind w:left="420"/>
        <w:rPr>
          <w:sz w:val="22"/>
          <w:szCs w:val="22"/>
        </w:rPr>
      </w:pPr>
    </w:p>
    <w:p w14:paraId="7D731044" w14:textId="77777777" w:rsidR="009C336A" w:rsidRDefault="009C336A">
      <w:pPr>
        <w:ind w:left="420"/>
        <w:rPr>
          <w:sz w:val="22"/>
          <w:szCs w:val="22"/>
        </w:rPr>
      </w:pPr>
    </w:p>
    <w:p w14:paraId="42440567" w14:textId="77777777" w:rsidR="009C336A" w:rsidRDefault="009C336A">
      <w:pPr>
        <w:ind w:left="420"/>
        <w:rPr>
          <w:sz w:val="22"/>
          <w:szCs w:val="22"/>
        </w:rPr>
      </w:pPr>
    </w:p>
    <w:p w14:paraId="46900E45" w14:textId="77777777" w:rsidR="009C336A" w:rsidRDefault="009C336A">
      <w:pPr>
        <w:ind w:left="420"/>
        <w:rPr>
          <w:sz w:val="22"/>
          <w:szCs w:val="22"/>
        </w:rPr>
      </w:pPr>
    </w:p>
    <w:p w14:paraId="1F803C58" w14:textId="77777777" w:rsidR="009C336A" w:rsidRDefault="009C336A">
      <w:pPr>
        <w:ind w:left="420"/>
        <w:rPr>
          <w:sz w:val="22"/>
          <w:szCs w:val="22"/>
        </w:rPr>
      </w:pPr>
    </w:p>
    <w:p w14:paraId="1597B631" w14:textId="77777777" w:rsidR="009C336A" w:rsidRDefault="009C336A">
      <w:pPr>
        <w:ind w:left="420"/>
        <w:rPr>
          <w:sz w:val="22"/>
          <w:szCs w:val="22"/>
        </w:rPr>
      </w:pPr>
    </w:p>
    <w:p w14:paraId="78352E72" w14:textId="77777777" w:rsidR="009C336A" w:rsidRDefault="009C336A">
      <w:pPr>
        <w:ind w:left="420"/>
        <w:rPr>
          <w:sz w:val="22"/>
          <w:szCs w:val="22"/>
        </w:rPr>
      </w:pPr>
    </w:p>
    <w:p w14:paraId="2B43B18B" w14:textId="77777777" w:rsidR="009C336A" w:rsidRDefault="009C336A">
      <w:pPr>
        <w:ind w:left="420"/>
        <w:rPr>
          <w:sz w:val="22"/>
          <w:szCs w:val="22"/>
        </w:rPr>
      </w:pPr>
    </w:p>
    <w:p w14:paraId="5EFEEB26" w14:textId="77777777" w:rsidR="009C336A" w:rsidRDefault="009C336A">
      <w:pPr>
        <w:ind w:left="420"/>
        <w:rPr>
          <w:sz w:val="22"/>
          <w:szCs w:val="22"/>
        </w:rPr>
      </w:pPr>
    </w:p>
    <w:p w14:paraId="748FFFD8" w14:textId="77777777" w:rsidR="009C336A" w:rsidRDefault="009C336A">
      <w:pPr>
        <w:ind w:left="420"/>
        <w:rPr>
          <w:sz w:val="22"/>
          <w:szCs w:val="22"/>
        </w:rPr>
      </w:pPr>
    </w:p>
    <w:p w14:paraId="53570903" w14:textId="77777777" w:rsidR="009C336A" w:rsidRDefault="009C336A">
      <w:pPr>
        <w:ind w:left="420"/>
        <w:rPr>
          <w:sz w:val="22"/>
          <w:szCs w:val="22"/>
        </w:rPr>
      </w:pPr>
    </w:p>
    <w:p w14:paraId="4D01A88F" w14:textId="77777777" w:rsidR="009C336A" w:rsidRDefault="009C336A">
      <w:pPr>
        <w:ind w:left="420"/>
        <w:rPr>
          <w:sz w:val="22"/>
          <w:szCs w:val="22"/>
        </w:rPr>
      </w:pPr>
    </w:p>
    <w:p w14:paraId="53AC4213" w14:textId="77777777" w:rsidR="009C336A" w:rsidRDefault="009C336A">
      <w:pPr>
        <w:ind w:left="420"/>
        <w:rPr>
          <w:sz w:val="22"/>
          <w:szCs w:val="22"/>
        </w:rPr>
      </w:pPr>
    </w:p>
    <w:p w14:paraId="126FC1B9" w14:textId="77777777" w:rsidR="009C336A" w:rsidRDefault="009C336A">
      <w:pPr>
        <w:ind w:left="420"/>
        <w:rPr>
          <w:sz w:val="22"/>
          <w:szCs w:val="22"/>
        </w:rPr>
      </w:pPr>
    </w:p>
    <w:p w14:paraId="6467A27B" w14:textId="77777777" w:rsidR="009C336A" w:rsidRDefault="009C336A">
      <w:pPr>
        <w:ind w:left="420"/>
        <w:rPr>
          <w:sz w:val="22"/>
          <w:szCs w:val="22"/>
        </w:rPr>
      </w:pPr>
    </w:p>
    <w:p w14:paraId="76D14570" w14:textId="77777777" w:rsidR="009C336A" w:rsidRDefault="009C336A">
      <w:pPr>
        <w:ind w:left="420"/>
        <w:rPr>
          <w:sz w:val="22"/>
          <w:szCs w:val="22"/>
        </w:rPr>
      </w:pPr>
    </w:p>
    <w:p w14:paraId="5561C416" w14:textId="77777777" w:rsidR="009C336A" w:rsidRDefault="009C336A">
      <w:pPr>
        <w:ind w:left="420"/>
        <w:rPr>
          <w:sz w:val="22"/>
          <w:szCs w:val="22"/>
        </w:rPr>
      </w:pPr>
    </w:p>
    <w:p w14:paraId="22AC5723" w14:textId="77777777" w:rsidR="009C336A" w:rsidRDefault="009C336A">
      <w:pPr>
        <w:ind w:left="420"/>
        <w:rPr>
          <w:sz w:val="22"/>
          <w:szCs w:val="22"/>
        </w:rPr>
      </w:pPr>
    </w:p>
    <w:p w14:paraId="489796B5" w14:textId="77777777" w:rsidR="009C336A" w:rsidRDefault="009C336A">
      <w:pPr>
        <w:ind w:left="420"/>
        <w:rPr>
          <w:sz w:val="22"/>
          <w:szCs w:val="22"/>
        </w:rPr>
      </w:pPr>
    </w:p>
    <w:p w14:paraId="7A7D720C" w14:textId="77777777" w:rsidR="009C336A" w:rsidRDefault="009C336A">
      <w:pPr>
        <w:ind w:left="420"/>
        <w:rPr>
          <w:sz w:val="22"/>
          <w:szCs w:val="22"/>
        </w:rPr>
      </w:pPr>
    </w:p>
    <w:p w14:paraId="398D1D76" w14:textId="77777777" w:rsidR="009C336A" w:rsidRDefault="009C336A">
      <w:pPr>
        <w:ind w:left="420"/>
        <w:rPr>
          <w:sz w:val="22"/>
          <w:szCs w:val="22"/>
        </w:rPr>
      </w:pPr>
    </w:p>
    <w:p w14:paraId="75B00F4E" w14:textId="77777777" w:rsidR="009C336A" w:rsidRDefault="009C336A">
      <w:pPr>
        <w:ind w:left="420"/>
        <w:rPr>
          <w:sz w:val="22"/>
          <w:szCs w:val="22"/>
        </w:rPr>
      </w:pPr>
    </w:p>
    <w:p w14:paraId="7E482290" w14:textId="77777777" w:rsidR="009C336A" w:rsidRDefault="009C336A">
      <w:pPr>
        <w:ind w:left="420"/>
        <w:rPr>
          <w:sz w:val="22"/>
          <w:szCs w:val="22"/>
        </w:rPr>
      </w:pPr>
    </w:p>
    <w:p w14:paraId="3062D8A3" w14:textId="77777777" w:rsidR="009C336A" w:rsidRDefault="009C336A">
      <w:pPr>
        <w:ind w:left="420"/>
        <w:rPr>
          <w:sz w:val="22"/>
          <w:szCs w:val="22"/>
        </w:rPr>
      </w:pPr>
    </w:p>
    <w:p w14:paraId="5B1DB576" w14:textId="77777777" w:rsidR="009C336A" w:rsidRDefault="009C336A">
      <w:pPr>
        <w:ind w:left="420"/>
        <w:rPr>
          <w:sz w:val="22"/>
          <w:szCs w:val="22"/>
        </w:rPr>
      </w:pPr>
    </w:p>
    <w:p w14:paraId="1DC75E50" w14:textId="77777777" w:rsidR="009C336A" w:rsidRDefault="009C336A">
      <w:pPr>
        <w:ind w:left="420"/>
        <w:rPr>
          <w:sz w:val="22"/>
          <w:szCs w:val="22"/>
        </w:rPr>
      </w:pPr>
    </w:p>
    <w:p w14:paraId="0479F2DD" w14:textId="77777777" w:rsidR="009C336A" w:rsidRDefault="009C336A">
      <w:pPr>
        <w:ind w:left="420"/>
        <w:rPr>
          <w:sz w:val="22"/>
          <w:szCs w:val="22"/>
        </w:rPr>
      </w:pPr>
    </w:p>
    <w:p w14:paraId="5566CCEB" w14:textId="77777777" w:rsidR="009C336A" w:rsidRDefault="009C336A">
      <w:pPr>
        <w:ind w:left="420"/>
        <w:rPr>
          <w:sz w:val="22"/>
          <w:szCs w:val="22"/>
        </w:rPr>
      </w:pPr>
    </w:p>
    <w:p w14:paraId="63D03BE5" w14:textId="77777777" w:rsidR="009C336A" w:rsidRDefault="009C336A">
      <w:pPr>
        <w:ind w:left="420"/>
        <w:rPr>
          <w:sz w:val="22"/>
          <w:szCs w:val="22"/>
        </w:rPr>
      </w:pPr>
    </w:p>
    <w:p w14:paraId="4696A8F1" w14:textId="77777777" w:rsidR="009C336A" w:rsidRDefault="009C336A">
      <w:pPr>
        <w:ind w:left="420"/>
        <w:rPr>
          <w:sz w:val="22"/>
          <w:szCs w:val="22"/>
        </w:rPr>
      </w:pPr>
    </w:p>
    <w:p w14:paraId="1CDBFCD8" w14:textId="77777777" w:rsidR="009C336A" w:rsidRDefault="009C336A">
      <w:pPr>
        <w:ind w:left="420"/>
        <w:rPr>
          <w:sz w:val="22"/>
          <w:szCs w:val="22"/>
        </w:rPr>
      </w:pPr>
    </w:p>
    <w:p w14:paraId="3E7FB566" w14:textId="77777777" w:rsidR="009C336A" w:rsidRDefault="00801E45">
      <w:pPr>
        <w:rPr>
          <w:sz w:val="22"/>
          <w:szCs w:val="22"/>
        </w:rPr>
      </w:pPr>
      <w:r>
        <w:rPr>
          <w:sz w:val="22"/>
          <w:szCs w:val="22"/>
        </w:rPr>
        <w:br w:type="page"/>
      </w:r>
    </w:p>
    <w:p w14:paraId="445ED61B" w14:textId="77777777" w:rsidR="009C336A" w:rsidRPr="008706F9" w:rsidRDefault="00801E45">
      <w:pPr>
        <w:jc w:val="center"/>
        <w:rPr>
          <w:b/>
          <w:sz w:val="24"/>
          <w:szCs w:val="24"/>
        </w:rPr>
      </w:pPr>
      <w:r w:rsidRPr="008706F9">
        <w:rPr>
          <w:b/>
          <w:sz w:val="24"/>
          <w:szCs w:val="24"/>
        </w:rPr>
        <w:lastRenderedPageBreak/>
        <w:t xml:space="preserve">MINISTERE DE </w:t>
      </w:r>
      <w:smartTag w:uri="urn:schemas-microsoft-com:office:smarttags" w:element="metricconverter">
        <w:smartTagPr>
          <w:attr w:name="ProductID" w:val="LA COMMUNAUTE FRANCAISE"/>
        </w:smartTagPr>
        <w:r w:rsidRPr="008706F9">
          <w:rPr>
            <w:b/>
            <w:sz w:val="24"/>
            <w:szCs w:val="24"/>
          </w:rPr>
          <w:t>LA COMMUNAUTE FRANCAISE</w:t>
        </w:r>
      </w:smartTag>
    </w:p>
    <w:p w14:paraId="0548B1AA" w14:textId="77777777" w:rsidR="009C336A" w:rsidRPr="008706F9" w:rsidRDefault="00801E45">
      <w:pPr>
        <w:spacing w:before="120"/>
        <w:jc w:val="center"/>
        <w:rPr>
          <w:b/>
          <w:sz w:val="24"/>
          <w:szCs w:val="24"/>
        </w:rPr>
      </w:pPr>
      <w:r w:rsidRPr="008706F9">
        <w:rPr>
          <w:b/>
          <w:sz w:val="24"/>
          <w:szCs w:val="24"/>
        </w:rPr>
        <w:t>ADMINISTRATION GENERALE DE L’ENSEIGNEMENT</w:t>
      </w:r>
    </w:p>
    <w:p w14:paraId="383F8973" w14:textId="7275E559" w:rsidR="008706F9" w:rsidRPr="008706F9" w:rsidRDefault="008706F9">
      <w:pPr>
        <w:spacing w:before="120"/>
        <w:jc w:val="center"/>
        <w:rPr>
          <w:b/>
          <w:caps/>
          <w:sz w:val="24"/>
          <w:szCs w:val="24"/>
        </w:rPr>
      </w:pPr>
      <w:r w:rsidRPr="008706F9">
        <w:rPr>
          <w:b/>
          <w:caps/>
          <w:sz w:val="24"/>
          <w:szCs w:val="24"/>
        </w:rPr>
        <w:t>Enseignement pour adultes</w:t>
      </w:r>
    </w:p>
    <w:p w14:paraId="50D470CB" w14:textId="4CFCD4A9" w:rsidR="009C336A" w:rsidRPr="00B11E05" w:rsidRDefault="008706F9">
      <w:pPr>
        <w:spacing w:before="120"/>
        <w:jc w:val="center"/>
        <w:rPr>
          <w:bCs/>
        </w:rPr>
      </w:pPr>
      <w:r w:rsidRPr="00B11E05">
        <w:rPr>
          <w:bCs/>
        </w:rPr>
        <w:t>(</w:t>
      </w:r>
      <w:r w:rsidR="00801E45" w:rsidRPr="00B11E05">
        <w:rPr>
          <w:bCs/>
        </w:rPr>
        <w:t>ENSEIGNEMENT DE PROMOTION SOCIALE</w:t>
      </w:r>
      <w:r w:rsidR="00B11E05" w:rsidRPr="00B11E05">
        <w:rPr>
          <w:bCs/>
        </w:rPr>
        <w:t>)</w:t>
      </w:r>
    </w:p>
    <w:p w14:paraId="00F7F1C5" w14:textId="77777777" w:rsidR="009C336A" w:rsidRDefault="009C336A">
      <w:pPr>
        <w:pStyle w:val="Texte"/>
        <w:jc w:val="center"/>
        <w:rPr>
          <w:rFonts w:ascii="Times New Roman" w:hAnsi="Times New Roman"/>
        </w:rPr>
      </w:pPr>
    </w:p>
    <w:p w14:paraId="4302B3C3" w14:textId="77777777" w:rsidR="009C336A" w:rsidRDefault="009C336A"/>
    <w:p w14:paraId="59B70539" w14:textId="77777777" w:rsidR="009C336A" w:rsidRDefault="009C336A"/>
    <w:p w14:paraId="5D5048A7" w14:textId="77777777" w:rsidR="009C336A" w:rsidRDefault="00801E45">
      <w:pPr>
        <w:jc w:val="center"/>
      </w:pPr>
      <w:r>
        <w:rPr>
          <w:noProof/>
        </w:rPr>
        <w:drawing>
          <wp:inline distT="0" distB="0" distL="0" distR="0" wp14:anchorId="06F944EE" wp14:editId="23D61516">
            <wp:extent cx="3057525" cy="2419350"/>
            <wp:effectExtent l="0" t="0" r="9525"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419350"/>
                    </a:xfrm>
                    <a:prstGeom prst="rect">
                      <a:avLst/>
                    </a:prstGeom>
                    <a:noFill/>
                    <a:ln>
                      <a:noFill/>
                    </a:ln>
                  </pic:spPr>
                </pic:pic>
              </a:graphicData>
            </a:graphic>
          </wp:inline>
        </w:drawing>
      </w:r>
    </w:p>
    <w:p w14:paraId="6C000C8D" w14:textId="77777777" w:rsidR="009C336A" w:rsidRDefault="009C336A">
      <w:pPr>
        <w:jc w:val="center"/>
      </w:pPr>
    </w:p>
    <w:p w14:paraId="58EE6DEA" w14:textId="77777777" w:rsidR="009C336A" w:rsidRDefault="009C336A"/>
    <w:p w14:paraId="4DFB8B0A" w14:textId="033FCAC7" w:rsidR="009C336A" w:rsidRDefault="009C336A"/>
    <w:p w14:paraId="4152ECF0" w14:textId="25589952" w:rsidR="00132D7C" w:rsidRDefault="00132D7C"/>
    <w:p w14:paraId="52FE9902" w14:textId="77777777" w:rsidR="00132D7C" w:rsidRDefault="00132D7C"/>
    <w:p w14:paraId="4611E117" w14:textId="77777777" w:rsidR="009C336A" w:rsidRDefault="009C336A">
      <w:pPr>
        <w:jc w:val="center"/>
        <w:rPr>
          <w:b/>
          <w:i/>
        </w:rPr>
      </w:pPr>
    </w:p>
    <w:p w14:paraId="36F4FCC2" w14:textId="77777777" w:rsidR="009C336A" w:rsidRDefault="00801E45">
      <w:pPr>
        <w:jc w:val="center"/>
        <w:rPr>
          <w:b/>
          <w:caps/>
          <w:sz w:val="22"/>
        </w:rPr>
      </w:pPr>
      <w:r>
        <w:rPr>
          <w:b/>
          <w:caps/>
          <w:sz w:val="22"/>
        </w:rPr>
        <w:t>Conseil GENERAL de l’Enseignement de Promotion sociale</w:t>
      </w:r>
    </w:p>
    <w:p w14:paraId="6F916A4D" w14:textId="77777777" w:rsidR="009C336A" w:rsidRDefault="009C336A">
      <w:pPr>
        <w:jc w:val="center"/>
        <w:rPr>
          <w:b/>
          <w:sz w:val="24"/>
        </w:rPr>
      </w:pPr>
    </w:p>
    <w:p w14:paraId="38A80548" w14:textId="77777777" w:rsidR="009C336A" w:rsidRDefault="009C336A">
      <w:pPr>
        <w:jc w:val="center"/>
        <w:rPr>
          <w:b/>
          <w:sz w:val="24"/>
        </w:rPr>
      </w:pPr>
    </w:p>
    <w:p w14:paraId="20DF77FF" w14:textId="77777777" w:rsidR="009C336A" w:rsidRDefault="00801E45">
      <w:pPr>
        <w:jc w:val="center"/>
        <w:rPr>
          <w:b/>
          <w:sz w:val="24"/>
        </w:rPr>
      </w:pPr>
      <w:r>
        <w:rPr>
          <w:b/>
          <w:sz w:val="24"/>
        </w:rPr>
        <w:t>Profil professionnel</w:t>
      </w:r>
    </w:p>
    <w:p w14:paraId="380B2723" w14:textId="77777777" w:rsidR="009C336A" w:rsidRDefault="009C336A">
      <w:pPr>
        <w:jc w:val="center"/>
        <w:rPr>
          <w:b/>
          <w:sz w:val="24"/>
        </w:rPr>
      </w:pPr>
    </w:p>
    <w:p w14:paraId="1EE937B8" w14:textId="528BCB7C" w:rsidR="009C336A" w:rsidRDefault="009C336A">
      <w:pPr>
        <w:rPr>
          <w:sz w:val="24"/>
        </w:rPr>
      </w:pPr>
    </w:p>
    <w:p w14:paraId="580A3A79" w14:textId="1B72196A" w:rsidR="00C82246" w:rsidRDefault="00C82246">
      <w:pPr>
        <w:rPr>
          <w:sz w:val="24"/>
        </w:rPr>
      </w:pPr>
    </w:p>
    <w:p w14:paraId="0345A8BD" w14:textId="22671B1A" w:rsidR="00C82246" w:rsidRDefault="00C82246">
      <w:pPr>
        <w:rPr>
          <w:sz w:val="24"/>
        </w:rPr>
      </w:pPr>
    </w:p>
    <w:p w14:paraId="68877003" w14:textId="77777777" w:rsidR="00C82246" w:rsidRDefault="00C82246">
      <w:pPr>
        <w:rPr>
          <w:sz w:val="24"/>
        </w:rPr>
      </w:pPr>
    </w:p>
    <w:p w14:paraId="740B44B0" w14:textId="77777777" w:rsidR="009C336A" w:rsidRDefault="009C336A" w:rsidP="00C82246">
      <w:pPr>
        <w:ind w:left="1276" w:right="1275"/>
        <w:jc w:val="center"/>
        <w:rPr>
          <w:b/>
          <w:sz w:val="24"/>
        </w:rPr>
      </w:pPr>
    </w:p>
    <w:p w14:paraId="4FD12648" w14:textId="77777777" w:rsidR="00C11A0E" w:rsidRDefault="00B11E05" w:rsidP="00C93EB5">
      <w:pPr>
        <w:pBdr>
          <w:top w:val="single" w:sz="4" w:space="1" w:color="auto"/>
          <w:left w:val="single" w:sz="4" w:space="4" w:color="auto"/>
          <w:bottom w:val="single" w:sz="4" w:space="1" w:color="auto"/>
          <w:right w:val="single" w:sz="4" w:space="4" w:color="auto"/>
        </w:pBdr>
        <w:ind w:right="139"/>
        <w:jc w:val="center"/>
        <w:rPr>
          <w:b/>
          <w:sz w:val="32"/>
          <w:szCs w:val="32"/>
        </w:rPr>
      </w:pPr>
      <w:r>
        <w:rPr>
          <w:b/>
          <w:sz w:val="32"/>
          <w:szCs w:val="32"/>
        </w:rPr>
        <w:t>FORMATION COMPLEMENTAIRE</w:t>
      </w:r>
      <w:r w:rsidR="00C82246">
        <w:rPr>
          <w:b/>
          <w:sz w:val="32"/>
          <w:szCs w:val="32"/>
        </w:rPr>
        <w:t xml:space="preserve"> </w:t>
      </w:r>
      <w:r w:rsidR="00BF5321">
        <w:rPr>
          <w:b/>
          <w:sz w:val="32"/>
          <w:szCs w:val="32"/>
        </w:rPr>
        <w:t xml:space="preserve">EN </w:t>
      </w:r>
    </w:p>
    <w:p w14:paraId="54939C8F" w14:textId="04A52D8D" w:rsidR="00C82246" w:rsidRDefault="00C11A0E" w:rsidP="00C93EB5">
      <w:pPr>
        <w:pBdr>
          <w:top w:val="single" w:sz="4" w:space="1" w:color="auto"/>
          <w:left w:val="single" w:sz="4" w:space="4" w:color="auto"/>
          <w:bottom w:val="single" w:sz="4" w:space="1" w:color="auto"/>
          <w:right w:val="single" w:sz="4" w:space="4" w:color="auto"/>
        </w:pBdr>
        <w:ind w:right="139"/>
        <w:jc w:val="center"/>
        <w:rPr>
          <w:b/>
          <w:sz w:val="32"/>
          <w:szCs w:val="32"/>
        </w:rPr>
      </w:pPr>
      <w:r>
        <w:rPr>
          <w:b/>
          <w:sz w:val="32"/>
          <w:szCs w:val="32"/>
        </w:rPr>
        <w:t>TECHNIQUES SPECIALISEES D’HORLOGERIE</w:t>
      </w:r>
    </w:p>
    <w:p w14:paraId="28708B46" w14:textId="77777777" w:rsidR="009C336A" w:rsidRDefault="009C336A">
      <w:pPr>
        <w:jc w:val="center"/>
        <w:rPr>
          <w:b/>
          <w:i/>
          <w:sz w:val="24"/>
        </w:rPr>
      </w:pPr>
    </w:p>
    <w:p w14:paraId="009BC617" w14:textId="77777777" w:rsidR="009C336A" w:rsidRDefault="009C336A">
      <w:pPr>
        <w:jc w:val="center"/>
      </w:pPr>
    </w:p>
    <w:p w14:paraId="730B02AB" w14:textId="77777777" w:rsidR="009C336A" w:rsidRDefault="009C336A">
      <w:pPr>
        <w:jc w:val="center"/>
      </w:pPr>
    </w:p>
    <w:p w14:paraId="087261AC" w14:textId="64F76DE5" w:rsidR="009C336A" w:rsidRDefault="00801E45">
      <w:pPr>
        <w:pStyle w:val="Texte"/>
        <w:jc w:val="center"/>
        <w:rPr>
          <w:rFonts w:ascii="Times New Roman" w:hAnsi="Times New Roman"/>
          <w:b/>
          <w:caps/>
        </w:rPr>
      </w:pPr>
      <w:r>
        <w:rPr>
          <w:rFonts w:ascii="Times New Roman" w:hAnsi="Times New Roman"/>
          <w:b/>
          <w:caps/>
        </w:rPr>
        <w:t xml:space="preserve">Enseignement </w:t>
      </w:r>
      <w:r w:rsidR="00132D7C">
        <w:rPr>
          <w:rFonts w:ascii="Times New Roman" w:hAnsi="Times New Roman"/>
          <w:b/>
          <w:caps/>
        </w:rPr>
        <w:t xml:space="preserve">secondaire </w:t>
      </w:r>
      <w:r>
        <w:rPr>
          <w:rFonts w:ascii="Times New Roman" w:hAnsi="Times New Roman"/>
          <w:b/>
          <w:caps/>
        </w:rPr>
        <w:t>supérieur</w:t>
      </w:r>
    </w:p>
    <w:p w14:paraId="2719B2C4" w14:textId="77777777" w:rsidR="009C336A" w:rsidRDefault="009C336A">
      <w:pPr>
        <w:pStyle w:val="Texte"/>
        <w:jc w:val="center"/>
        <w:rPr>
          <w:rFonts w:ascii="Times New Roman" w:hAnsi="Times New Roman"/>
          <w:b/>
          <w:caps/>
        </w:rPr>
      </w:pPr>
    </w:p>
    <w:p w14:paraId="1FEBD449" w14:textId="77777777" w:rsidR="009C336A" w:rsidRDefault="009C336A">
      <w:pPr>
        <w:pStyle w:val="Texte"/>
        <w:jc w:val="center"/>
        <w:rPr>
          <w:rFonts w:ascii="Times New Roman" w:hAnsi="Times New Roman"/>
          <w:b/>
          <w:caps/>
        </w:rPr>
      </w:pPr>
    </w:p>
    <w:p w14:paraId="353BA825" w14:textId="77777777" w:rsidR="009C336A" w:rsidRDefault="009C336A">
      <w:pPr>
        <w:pStyle w:val="Texte"/>
        <w:jc w:val="center"/>
        <w:rPr>
          <w:rFonts w:ascii="Times New Roman" w:hAnsi="Times New Roman"/>
          <w:b/>
          <w:caps/>
        </w:rPr>
      </w:pPr>
    </w:p>
    <w:p w14:paraId="327E6AF9" w14:textId="77777777" w:rsidR="009C336A" w:rsidRDefault="009C336A">
      <w:pPr>
        <w:jc w:val="center"/>
      </w:pPr>
    </w:p>
    <w:p w14:paraId="36DA9E49" w14:textId="77777777" w:rsidR="009C336A" w:rsidRDefault="009C336A">
      <w:pPr>
        <w:ind w:left="420"/>
        <w:jc w:val="center"/>
        <w:rPr>
          <w:sz w:val="22"/>
          <w:szCs w:val="22"/>
        </w:rPr>
      </w:pPr>
    </w:p>
    <w:p w14:paraId="7BF72976" w14:textId="77777777" w:rsidR="009C336A" w:rsidRDefault="009C336A">
      <w:pPr>
        <w:ind w:left="420"/>
        <w:jc w:val="center"/>
        <w:rPr>
          <w:sz w:val="22"/>
          <w:szCs w:val="22"/>
        </w:rPr>
      </w:pPr>
    </w:p>
    <w:p w14:paraId="53FE96FE" w14:textId="77777777" w:rsidR="009C336A" w:rsidRDefault="009C336A">
      <w:pPr>
        <w:ind w:left="420"/>
        <w:jc w:val="center"/>
        <w:rPr>
          <w:sz w:val="22"/>
          <w:szCs w:val="22"/>
        </w:rPr>
      </w:pPr>
    </w:p>
    <w:p w14:paraId="68F36351" w14:textId="77777777" w:rsidR="009C336A" w:rsidRDefault="009C336A">
      <w:pPr>
        <w:ind w:left="420"/>
        <w:jc w:val="center"/>
        <w:rPr>
          <w:sz w:val="22"/>
          <w:szCs w:val="22"/>
        </w:rPr>
      </w:pPr>
    </w:p>
    <w:p w14:paraId="5C35FA7C" w14:textId="0C40C0BD" w:rsidR="009C336A" w:rsidRDefault="00801E45">
      <w:pPr>
        <w:jc w:val="center"/>
        <w:rPr>
          <w:sz w:val="22"/>
          <w:szCs w:val="22"/>
        </w:rPr>
      </w:pPr>
      <w:r>
        <w:rPr>
          <w:sz w:val="22"/>
          <w:szCs w:val="22"/>
        </w:rPr>
        <w:t xml:space="preserve">Approuvé par le Conseil général de l’Enseignement de promotion sociale le </w:t>
      </w:r>
    </w:p>
    <w:p w14:paraId="1DD73BA5" w14:textId="77777777" w:rsidR="009C336A" w:rsidRDefault="009C336A">
      <w:pPr>
        <w:jc w:val="center"/>
        <w:rPr>
          <w:sz w:val="22"/>
          <w:szCs w:val="22"/>
        </w:rPr>
      </w:pPr>
    </w:p>
    <w:p w14:paraId="6517DF30" w14:textId="77777777" w:rsidR="009C336A" w:rsidRDefault="009C336A">
      <w:pPr>
        <w:tabs>
          <w:tab w:val="left" w:pos="4860"/>
        </w:tabs>
        <w:rPr>
          <w:b/>
          <w:sz w:val="22"/>
          <w:szCs w:val="22"/>
        </w:rPr>
      </w:pPr>
    </w:p>
    <w:p w14:paraId="5FDA21C2" w14:textId="2B2ED26D" w:rsidR="009C336A" w:rsidRDefault="00801E45">
      <w:pPr>
        <w:tabs>
          <w:tab w:val="left" w:pos="5103"/>
        </w:tabs>
        <w:ind w:left="426"/>
        <w:rPr>
          <w:bCs/>
        </w:rPr>
      </w:pPr>
      <w:r>
        <w:rPr>
          <w:bCs/>
          <w:sz w:val="19"/>
        </w:rPr>
        <w:lastRenderedPageBreak/>
        <w:t xml:space="preserve">Conseil général de l’Enseignement </w:t>
      </w:r>
      <w:r>
        <w:rPr>
          <w:bCs/>
          <w:sz w:val="19"/>
        </w:rPr>
        <w:tab/>
        <w:t xml:space="preserve"> </w:t>
      </w:r>
      <w:r>
        <w:rPr>
          <w:bCs/>
        </w:rPr>
        <w:t xml:space="preserve">Profil professionnel adopté le </w:t>
      </w:r>
    </w:p>
    <w:p w14:paraId="4E4DE9D7" w14:textId="6CFA2CB0" w:rsidR="009C336A" w:rsidRDefault="00801E45">
      <w:pPr>
        <w:tabs>
          <w:tab w:val="left" w:pos="5103"/>
        </w:tabs>
        <w:ind w:left="426"/>
      </w:pPr>
      <w:r>
        <w:rPr>
          <w:bCs/>
          <w:sz w:val="19"/>
        </w:rPr>
        <w:t>de Promotion sociale</w:t>
      </w:r>
      <w:r>
        <w:rPr>
          <w:b/>
          <w:sz w:val="19"/>
        </w:rPr>
        <w:t xml:space="preserve">       </w:t>
      </w:r>
      <w:r>
        <w:rPr>
          <w:b/>
          <w:sz w:val="19"/>
        </w:rPr>
        <w:tab/>
        <w:t xml:space="preserve"> </w:t>
      </w:r>
      <w:r>
        <w:t>Enseignement s</w:t>
      </w:r>
      <w:r w:rsidR="00A339C2">
        <w:t>econdaire supérieur</w:t>
      </w:r>
    </w:p>
    <w:p w14:paraId="029D6FB6" w14:textId="77777777" w:rsidR="009C336A" w:rsidRDefault="009C336A">
      <w:pPr>
        <w:rPr>
          <w:sz w:val="24"/>
        </w:rPr>
      </w:pPr>
    </w:p>
    <w:p w14:paraId="77AF4224" w14:textId="77777777" w:rsidR="00132D7C" w:rsidRDefault="00132D7C" w:rsidP="00C82246">
      <w:pPr>
        <w:ind w:left="1276" w:right="1275"/>
        <w:jc w:val="center"/>
        <w:rPr>
          <w:b/>
          <w:sz w:val="24"/>
        </w:rPr>
      </w:pPr>
    </w:p>
    <w:p w14:paraId="1C89A12B" w14:textId="55218296" w:rsidR="00EC47B9" w:rsidRDefault="00B11E05" w:rsidP="00BF5321">
      <w:pPr>
        <w:pBdr>
          <w:top w:val="single" w:sz="4" w:space="1" w:color="auto"/>
          <w:left w:val="single" w:sz="4" w:space="4" w:color="auto"/>
          <w:bottom w:val="single" w:sz="4" w:space="1" w:color="auto"/>
          <w:right w:val="single" w:sz="4" w:space="4" w:color="auto"/>
        </w:pBdr>
        <w:ind w:right="139"/>
        <w:jc w:val="center"/>
        <w:rPr>
          <w:b/>
          <w:sz w:val="32"/>
          <w:szCs w:val="32"/>
        </w:rPr>
      </w:pPr>
      <w:r>
        <w:rPr>
          <w:b/>
          <w:sz w:val="32"/>
          <w:szCs w:val="32"/>
        </w:rPr>
        <w:t>FORMATION COMPLEMENTAIRE</w:t>
      </w:r>
      <w:r w:rsidR="00BF5321">
        <w:rPr>
          <w:b/>
          <w:sz w:val="32"/>
          <w:szCs w:val="32"/>
        </w:rPr>
        <w:t xml:space="preserve"> EN </w:t>
      </w:r>
      <w:r w:rsidR="00C11A0E">
        <w:rPr>
          <w:b/>
          <w:sz w:val="32"/>
          <w:szCs w:val="32"/>
        </w:rPr>
        <w:t>TECHNIQUES SPECIALISEES D’HORLOGERIE</w:t>
      </w:r>
      <w:r>
        <w:rPr>
          <w:b/>
          <w:sz w:val="32"/>
          <w:szCs w:val="32"/>
        </w:rPr>
        <w:t xml:space="preserve"> </w:t>
      </w:r>
    </w:p>
    <w:p w14:paraId="33AE5C6B" w14:textId="77777777" w:rsidR="009C336A" w:rsidRDefault="009C336A" w:rsidP="00C82246">
      <w:pPr>
        <w:ind w:left="1276" w:right="1275"/>
        <w:jc w:val="center"/>
        <w:rPr>
          <w:b/>
          <w:i/>
          <w:sz w:val="24"/>
        </w:rPr>
      </w:pPr>
    </w:p>
    <w:p w14:paraId="431C3A7B" w14:textId="77777777" w:rsidR="009C336A" w:rsidRDefault="009C336A">
      <w:pPr>
        <w:rPr>
          <w:sz w:val="24"/>
        </w:rPr>
      </w:pPr>
    </w:p>
    <w:p w14:paraId="6642795D" w14:textId="77777777" w:rsidR="00AB103A" w:rsidRPr="00F51EB2" w:rsidRDefault="00AB103A" w:rsidP="00AB103A">
      <w:pPr>
        <w:pStyle w:val="Titre1"/>
        <w:numPr>
          <w:ilvl w:val="0"/>
          <w:numId w:val="9"/>
        </w:numPr>
        <w:ind w:left="0"/>
        <w:rPr>
          <w:rFonts w:ascii="Times New Roman" w:hAnsi="Times New Roman"/>
          <w:sz w:val="26"/>
          <w:szCs w:val="26"/>
        </w:rPr>
      </w:pPr>
      <w:r w:rsidRPr="00F51EB2">
        <w:rPr>
          <w:rFonts w:ascii="Times New Roman" w:hAnsi="Times New Roman"/>
          <w:sz w:val="26"/>
          <w:szCs w:val="26"/>
        </w:rPr>
        <w:t>POSITIONNEMENT AU NIVEAU DU CADRE FRANCOPHONE DES CERTIFICATIONS (CFC)</w:t>
      </w:r>
    </w:p>
    <w:p w14:paraId="1F36C43F" w14:textId="77777777" w:rsidR="00AB103A" w:rsidRPr="008706F9" w:rsidRDefault="00AB103A" w:rsidP="00AB103A">
      <w:pPr>
        <w:pStyle w:val="Paragraphedeliste"/>
        <w:spacing w:after="120"/>
        <w:rPr>
          <w:rFonts w:ascii="Times New Roman" w:hAnsi="Times New Roman" w:cs="Times New Roman"/>
        </w:rPr>
      </w:pPr>
    </w:p>
    <w:p w14:paraId="7528BFDF" w14:textId="41EA4B68" w:rsidR="00B11E05" w:rsidRDefault="00AB103A" w:rsidP="00B11E05">
      <w:pPr>
        <w:pStyle w:val="Paragraphedeliste"/>
        <w:spacing w:after="120"/>
        <w:ind w:left="0"/>
        <w:rPr>
          <w:rFonts w:ascii="Times New Roman" w:hAnsi="Times New Roman" w:cs="Times New Roman"/>
        </w:rPr>
      </w:pPr>
      <w:r w:rsidRPr="008706F9">
        <w:rPr>
          <w:rFonts w:ascii="Times New Roman" w:hAnsi="Times New Roman" w:cs="Times New Roman"/>
        </w:rPr>
        <w:t xml:space="preserve">Ce profil professionnel sera positionné </w:t>
      </w:r>
      <w:r w:rsidRPr="008706F9">
        <w:rPr>
          <w:rFonts w:ascii="Times New Roman" w:hAnsi="Times New Roman" w:cs="Times New Roman"/>
          <w:b/>
          <w:bCs/>
          <w:highlight w:val="yellow"/>
        </w:rPr>
        <w:t>au niveau 4</w:t>
      </w:r>
      <w:r w:rsidRPr="008706F9">
        <w:rPr>
          <w:rFonts w:ascii="Times New Roman" w:hAnsi="Times New Roman" w:cs="Times New Roman"/>
        </w:rPr>
        <w:t xml:space="preserve"> du Cadre francophone des certifications.</w:t>
      </w:r>
    </w:p>
    <w:p w14:paraId="0C225BA6" w14:textId="77777777" w:rsidR="00B11E05" w:rsidRPr="00B11E05" w:rsidRDefault="00B11E05" w:rsidP="00B11E05">
      <w:pPr>
        <w:pStyle w:val="Paragraphedeliste"/>
        <w:spacing w:after="120"/>
        <w:ind w:left="0"/>
        <w:rPr>
          <w:rFonts w:ascii="Times New Roman" w:hAnsi="Times New Roman" w:cs="Times New Roman"/>
        </w:rPr>
      </w:pPr>
    </w:p>
    <w:p w14:paraId="37D76800" w14:textId="684D364B" w:rsidR="00AB103A" w:rsidRPr="00F51EB2" w:rsidRDefault="00AB103A" w:rsidP="00AB103A">
      <w:pPr>
        <w:pStyle w:val="Titre1"/>
        <w:numPr>
          <w:ilvl w:val="0"/>
          <w:numId w:val="9"/>
        </w:numPr>
        <w:ind w:left="0"/>
        <w:rPr>
          <w:rFonts w:ascii="Times New Roman" w:hAnsi="Times New Roman"/>
          <w:sz w:val="26"/>
          <w:szCs w:val="26"/>
        </w:rPr>
      </w:pPr>
      <w:r w:rsidRPr="00F51EB2">
        <w:rPr>
          <w:rFonts w:ascii="Times New Roman" w:hAnsi="Times New Roman"/>
          <w:sz w:val="26"/>
          <w:szCs w:val="26"/>
        </w:rPr>
        <w:t>CHAMP D’ACTIVITES</w:t>
      </w:r>
    </w:p>
    <w:p w14:paraId="1B5077C3" w14:textId="77777777" w:rsidR="00C82246" w:rsidRPr="008706F9" w:rsidRDefault="00C82246" w:rsidP="00C82246">
      <w:pPr>
        <w:autoSpaceDE w:val="0"/>
        <w:autoSpaceDN w:val="0"/>
        <w:adjustRightInd w:val="0"/>
        <w:rPr>
          <w:b/>
          <w:bCs/>
          <w:sz w:val="22"/>
        </w:rPr>
      </w:pPr>
    </w:p>
    <w:p w14:paraId="0ED4EA3F" w14:textId="0C303175" w:rsidR="00D82406" w:rsidRDefault="00C82AB2" w:rsidP="001E38C1">
      <w:pPr>
        <w:rPr>
          <w:rStyle w:val="Accentuation"/>
          <w:rFonts w:eastAsia="SimSun"/>
          <w:i w:val="0"/>
          <w:sz w:val="24"/>
          <w:szCs w:val="24"/>
        </w:rPr>
      </w:pPr>
      <w:r>
        <w:rPr>
          <w:rStyle w:val="Accentuation"/>
          <w:rFonts w:eastAsia="SimSun"/>
          <w:i w:val="0"/>
          <w:sz w:val="24"/>
          <w:szCs w:val="24"/>
        </w:rPr>
        <w:t>L’horloger/ l’horlogère en techniques spécialisées d’horlogerie est un technicien/ une technicienne capable d’intervenir dans des ensembles mécaniques, électriques ou électroniques composant les équipements de mesure du temps.</w:t>
      </w:r>
    </w:p>
    <w:p w14:paraId="15A18773" w14:textId="77777777" w:rsidR="00182391" w:rsidRDefault="00182391" w:rsidP="001E38C1">
      <w:pPr>
        <w:rPr>
          <w:rStyle w:val="Accentuation"/>
          <w:rFonts w:eastAsia="SimSun"/>
          <w:i w:val="0"/>
          <w:sz w:val="24"/>
          <w:szCs w:val="24"/>
        </w:rPr>
      </w:pPr>
    </w:p>
    <w:p w14:paraId="5D782F91" w14:textId="68A90569" w:rsidR="00182391" w:rsidRDefault="00182391" w:rsidP="001E38C1">
      <w:pPr>
        <w:rPr>
          <w:rStyle w:val="Accentuation"/>
          <w:rFonts w:eastAsia="SimSun"/>
          <w:i w:val="0"/>
          <w:sz w:val="24"/>
          <w:szCs w:val="24"/>
        </w:rPr>
      </w:pPr>
      <w:r>
        <w:rPr>
          <w:rStyle w:val="Accentuation"/>
          <w:rFonts w:eastAsia="SimSun"/>
          <w:i w:val="0"/>
          <w:sz w:val="24"/>
          <w:szCs w:val="24"/>
        </w:rPr>
        <w:t>Les techniques spécialisées d’horlogerie concernent la fabrication, la réparation, l’entretien d’horloges, de pendules, de montres et d’autres instruments de mesure du temps, en utilisant des compétences micromécaniques précises et des outils spécifiques.  Ces techniques incluent la fabrication de pièces, l’assemblage, le réglage, la restauration et la restauration de pièces de rechange, souvent sur des objets anciens.</w:t>
      </w:r>
    </w:p>
    <w:p w14:paraId="10737BED" w14:textId="77777777" w:rsidR="00702A4C" w:rsidRDefault="00702A4C" w:rsidP="001E38C1">
      <w:pPr>
        <w:rPr>
          <w:rStyle w:val="Accentuation"/>
          <w:rFonts w:eastAsia="SimSun"/>
          <w:i w:val="0"/>
          <w:sz w:val="24"/>
          <w:szCs w:val="24"/>
        </w:rPr>
      </w:pPr>
    </w:p>
    <w:p w14:paraId="18ACA026" w14:textId="399A2569" w:rsidR="00702A4C" w:rsidRDefault="00702A4C" w:rsidP="001E38C1">
      <w:pPr>
        <w:rPr>
          <w:rStyle w:val="Accentuation"/>
          <w:rFonts w:eastAsia="SimSun"/>
          <w:i w:val="0"/>
          <w:sz w:val="24"/>
          <w:szCs w:val="24"/>
        </w:rPr>
      </w:pPr>
      <w:r>
        <w:rPr>
          <w:rStyle w:val="Accentuation"/>
          <w:rFonts w:eastAsia="SimSun"/>
          <w:i w:val="0"/>
          <w:sz w:val="24"/>
          <w:szCs w:val="24"/>
        </w:rPr>
        <w:t>L’horlogère/ l’horloger est capable de situer un problème, de poser un diagnostic, d’évaluer rapidement le coût et la nécessité d’une intervention ou d’orienter la cliente ou le client vers une/ un spécialiste.</w:t>
      </w:r>
    </w:p>
    <w:p w14:paraId="520B45BF" w14:textId="77777777" w:rsidR="00702A4C" w:rsidRDefault="00702A4C" w:rsidP="001E38C1">
      <w:pPr>
        <w:rPr>
          <w:rStyle w:val="Accentuation"/>
          <w:rFonts w:eastAsia="SimSun"/>
          <w:i w:val="0"/>
          <w:sz w:val="24"/>
          <w:szCs w:val="24"/>
        </w:rPr>
      </w:pPr>
    </w:p>
    <w:p w14:paraId="5CC09862" w14:textId="03384D2C" w:rsidR="00702A4C" w:rsidRDefault="00702A4C" w:rsidP="001E38C1">
      <w:pPr>
        <w:rPr>
          <w:rStyle w:val="Accentuation"/>
          <w:rFonts w:eastAsia="SimSun"/>
          <w:i w:val="0"/>
          <w:sz w:val="24"/>
          <w:szCs w:val="24"/>
        </w:rPr>
      </w:pPr>
      <w:r>
        <w:rPr>
          <w:rStyle w:val="Accentuation"/>
          <w:rFonts w:eastAsia="SimSun"/>
          <w:i w:val="0"/>
          <w:sz w:val="24"/>
          <w:szCs w:val="24"/>
        </w:rPr>
        <w:t>Le travail s’effectue souvent sur du matériel de grande valeur pour lequel existent des difficultés ou des impossibilités d’approvisionnement en pièces détachées, ce qui nécessite de pouvoir discuter de l’opportunité et des conséquences des interventions à réaliser.</w:t>
      </w:r>
    </w:p>
    <w:p w14:paraId="5678F543" w14:textId="77777777" w:rsidR="00702A4C" w:rsidRDefault="00702A4C" w:rsidP="001E38C1">
      <w:pPr>
        <w:rPr>
          <w:rStyle w:val="Accentuation"/>
          <w:rFonts w:eastAsia="SimSun"/>
          <w:i w:val="0"/>
          <w:sz w:val="24"/>
          <w:szCs w:val="24"/>
        </w:rPr>
      </w:pPr>
    </w:p>
    <w:p w14:paraId="53BCF6E7" w14:textId="147AF1EA" w:rsidR="00702A4C" w:rsidRDefault="00702A4C" w:rsidP="001E38C1">
      <w:pPr>
        <w:rPr>
          <w:rStyle w:val="Accentuation"/>
          <w:rFonts w:eastAsia="SimSun"/>
          <w:i w:val="0"/>
          <w:sz w:val="24"/>
          <w:szCs w:val="24"/>
        </w:rPr>
      </w:pPr>
      <w:r>
        <w:rPr>
          <w:rStyle w:val="Accentuation"/>
          <w:rFonts w:eastAsia="SimSun"/>
          <w:i w:val="0"/>
          <w:sz w:val="24"/>
          <w:szCs w:val="24"/>
        </w:rPr>
        <w:t>Outre ses capacités techniques, l’horloger/ l’horlogère doit pouvoir, dans certains cas, rédiger, archiver, exploiter et transmettre correctement un rapport.</w:t>
      </w:r>
    </w:p>
    <w:p w14:paraId="3C7B5766" w14:textId="17DED871" w:rsidR="00702A4C" w:rsidRDefault="00702A4C" w:rsidP="001E38C1">
      <w:pPr>
        <w:rPr>
          <w:rStyle w:val="Accentuation"/>
          <w:rFonts w:eastAsia="SimSun"/>
          <w:i w:val="0"/>
          <w:sz w:val="24"/>
          <w:szCs w:val="24"/>
        </w:rPr>
      </w:pPr>
      <w:r>
        <w:rPr>
          <w:rStyle w:val="Accentuation"/>
          <w:rFonts w:eastAsia="SimSun"/>
          <w:i w:val="0"/>
          <w:sz w:val="24"/>
          <w:szCs w:val="24"/>
        </w:rPr>
        <w:t>L’utilisation de l’outil informatique pour effectuer différentes tâches est indispensable.</w:t>
      </w:r>
    </w:p>
    <w:p w14:paraId="489F64D9" w14:textId="77777777" w:rsidR="00702A4C" w:rsidRDefault="00702A4C" w:rsidP="001E38C1">
      <w:pPr>
        <w:rPr>
          <w:rStyle w:val="Accentuation"/>
          <w:rFonts w:eastAsia="SimSun"/>
          <w:i w:val="0"/>
          <w:sz w:val="24"/>
          <w:szCs w:val="24"/>
        </w:rPr>
      </w:pPr>
    </w:p>
    <w:p w14:paraId="0774E0CB" w14:textId="5E4DD76B" w:rsidR="00702A4C" w:rsidRDefault="00702A4C" w:rsidP="001E38C1">
      <w:pPr>
        <w:rPr>
          <w:rStyle w:val="Accentuation"/>
          <w:rFonts w:eastAsia="SimSun"/>
          <w:i w:val="0"/>
          <w:sz w:val="24"/>
          <w:szCs w:val="24"/>
        </w:rPr>
      </w:pPr>
      <w:r>
        <w:rPr>
          <w:rStyle w:val="Accentuation"/>
          <w:rFonts w:eastAsia="SimSun"/>
          <w:i w:val="0"/>
          <w:sz w:val="24"/>
          <w:szCs w:val="24"/>
        </w:rPr>
        <w:t>Elle/Il est capable de discuter avec la clientèle, les fournituristes ou les collègues, de transmettre et de recevoir oralement des informations, des renseignements ou des données nécessaires à l’accomplissement des différents travaux.</w:t>
      </w:r>
    </w:p>
    <w:p w14:paraId="654782CA" w14:textId="77777777" w:rsidR="00702A4C" w:rsidRDefault="00702A4C" w:rsidP="001E38C1">
      <w:pPr>
        <w:rPr>
          <w:rStyle w:val="Accentuation"/>
          <w:rFonts w:eastAsia="SimSun"/>
          <w:i w:val="0"/>
          <w:sz w:val="24"/>
          <w:szCs w:val="24"/>
        </w:rPr>
      </w:pPr>
    </w:p>
    <w:p w14:paraId="30449CB0" w14:textId="460A0748" w:rsidR="00702A4C" w:rsidRDefault="00702A4C" w:rsidP="001E38C1">
      <w:pPr>
        <w:rPr>
          <w:rStyle w:val="Accentuation"/>
          <w:rFonts w:eastAsia="SimSun"/>
          <w:i w:val="0"/>
          <w:sz w:val="24"/>
          <w:szCs w:val="24"/>
        </w:rPr>
      </w:pPr>
      <w:r>
        <w:rPr>
          <w:rStyle w:val="Accentuation"/>
          <w:rFonts w:eastAsia="SimSun"/>
          <w:i w:val="0"/>
          <w:sz w:val="24"/>
          <w:szCs w:val="24"/>
        </w:rPr>
        <w:t>La dextérité manuelle acquise par la manipulation de composants de taille très réduites, lui confère un savoir-faire transférable à d’autres domaines d’activité dans lesquels on trouve du matériel de taille comparable et de grande précision.</w:t>
      </w:r>
    </w:p>
    <w:p w14:paraId="55B090DA" w14:textId="2A70136F" w:rsidR="00572EDE" w:rsidRDefault="00572EDE">
      <w:pPr>
        <w:rPr>
          <w:rStyle w:val="Accentuation"/>
          <w:rFonts w:eastAsia="SimSun"/>
          <w:i w:val="0"/>
          <w:sz w:val="24"/>
          <w:szCs w:val="24"/>
        </w:rPr>
      </w:pPr>
      <w:r>
        <w:rPr>
          <w:rStyle w:val="Accentuation"/>
          <w:rFonts w:eastAsia="SimSun"/>
          <w:i w:val="0"/>
          <w:sz w:val="24"/>
          <w:szCs w:val="24"/>
        </w:rPr>
        <w:br w:type="page"/>
      </w:r>
    </w:p>
    <w:p w14:paraId="28A6609E" w14:textId="77777777" w:rsidR="0023778C" w:rsidRDefault="0023778C" w:rsidP="001E38C1">
      <w:pPr>
        <w:rPr>
          <w:rStyle w:val="Accentuation"/>
          <w:rFonts w:eastAsia="SimSun"/>
          <w:i w:val="0"/>
          <w:sz w:val="24"/>
          <w:szCs w:val="24"/>
        </w:rPr>
      </w:pPr>
    </w:p>
    <w:p w14:paraId="29C01DDB" w14:textId="77777777" w:rsidR="009C336A" w:rsidRPr="00F51EB2" w:rsidRDefault="00801E45" w:rsidP="007711C4">
      <w:pPr>
        <w:pStyle w:val="Titre1"/>
        <w:numPr>
          <w:ilvl w:val="0"/>
          <w:numId w:val="9"/>
        </w:numPr>
        <w:ind w:left="0"/>
        <w:rPr>
          <w:rFonts w:ascii="Times New Roman" w:hAnsi="Times New Roman"/>
          <w:sz w:val="26"/>
          <w:szCs w:val="26"/>
        </w:rPr>
      </w:pPr>
      <w:r w:rsidRPr="00F51EB2">
        <w:rPr>
          <w:rFonts w:ascii="Times New Roman" w:hAnsi="Times New Roman"/>
          <w:sz w:val="26"/>
          <w:szCs w:val="26"/>
        </w:rPr>
        <w:t>TACHES</w:t>
      </w:r>
    </w:p>
    <w:p w14:paraId="6E76E30D" w14:textId="07ADD6A4" w:rsidR="00DA269B" w:rsidRDefault="00DA269B" w:rsidP="007711C4">
      <w:pPr>
        <w:spacing w:before="120"/>
        <w:rPr>
          <w:i/>
          <w:sz w:val="24"/>
          <w:szCs w:val="24"/>
        </w:rPr>
      </w:pPr>
      <w:bookmarkStart w:id="3" w:name="_Hlk197507480"/>
      <w:r w:rsidRPr="008706F9">
        <w:rPr>
          <w:i/>
          <w:sz w:val="24"/>
          <w:szCs w:val="24"/>
        </w:rPr>
        <w:t>dans le respect des règles</w:t>
      </w:r>
      <w:r w:rsidR="00572EDE">
        <w:rPr>
          <w:i/>
          <w:sz w:val="24"/>
          <w:szCs w:val="24"/>
        </w:rPr>
        <w:t xml:space="preserve"> de santé,</w:t>
      </w:r>
      <w:r w:rsidRPr="008706F9">
        <w:rPr>
          <w:i/>
          <w:sz w:val="24"/>
          <w:szCs w:val="24"/>
        </w:rPr>
        <w:t xml:space="preserve"> d’hygiène, de bien-être au travail, de sécurité, d’ergonomie et d’environnement (code, RGPT </w:t>
      </w:r>
      <w:r w:rsidRPr="00182391">
        <w:rPr>
          <w:iCs/>
        </w:rPr>
        <w:t>règlement général pour la protection du travail</w:t>
      </w:r>
      <w:r w:rsidRPr="008706F9">
        <w:rPr>
          <w:i/>
          <w:sz w:val="24"/>
          <w:szCs w:val="24"/>
        </w:rPr>
        <w:t>),</w:t>
      </w:r>
      <w:r w:rsidR="00D82406">
        <w:rPr>
          <w:i/>
          <w:sz w:val="24"/>
          <w:szCs w:val="24"/>
        </w:rPr>
        <w:t xml:space="preserve"> </w:t>
      </w:r>
      <w:r w:rsidR="00D82406" w:rsidRPr="00D82406">
        <w:rPr>
          <w:i/>
          <w:sz w:val="24"/>
          <w:szCs w:val="24"/>
        </w:rPr>
        <w:t>en utilisant les matériaux et l’outillage adaptés, tout en respectant la technique, l’esthétique, la qualité, le prix</w:t>
      </w:r>
      <w:r w:rsidR="00D82406">
        <w:rPr>
          <w:i/>
          <w:sz w:val="24"/>
          <w:szCs w:val="24"/>
        </w:rPr>
        <w:t>,</w:t>
      </w:r>
    </w:p>
    <w:bookmarkEnd w:id="3"/>
    <w:p w14:paraId="7F487FC0" w14:textId="76C27EED" w:rsidR="00182391" w:rsidRDefault="00572EDE" w:rsidP="00182391">
      <w:pPr>
        <w:spacing w:before="120"/>
        <w:rPr>
          <w:sz w:val="24"/>
          <w:szCs w:val="24"/>
        </w:rPr>
      </w:pPr>
      <w:r>
        <w:rPr>
          <w:sz w:val="24"/>
          <w:szCs w:val="24"/>
        </w:rPr>
        <w:t>L</w:t>
      </w:r>
      <w:r w:rsidR="00046DC2">
        <w:rPr>
          <w:sz w:val="24"/>
          <w:szCs w:val="24"/>
        </w:rPr>
        <w:t>’h</w:t>
      </w:r>
      <w:r>
        <w:rPr>
          <w:sz w:val="24"/>
          <w:szCs w:val="24"/>
        </w:rPr>
        <w:t>orlogère/ l’horloger en techniques spécialisées d’horlogerie</w:t>
      </w:r>
    </w:p>
    <w:p w14:paraId="0810D208" w14:textId="39BF6AEC" w:rsidR="00572EDE" w:rsidRDefault="00572EDE" w:rsidP="00572EDE">
      <w:pPr>
        <w:numPr>
          <w:ilvl w:val="0"/>
          <w:numId w:val="19"/>
        </w:numPr>
        <w:spacing w:before="120"/>
        <w:ind w:left="426"/>
        <w:rPr>
          <w:sz w:val="24"/>
          <w:szCs w:val="24"/>
        </w:rPr>
      </w:pPr>
      <w:r>
        <w:rPr>
          <w:sz w:val="24"/>
          <w:szCs w:val="24"/>
        </w:rPr>
        <w:t>reconnaît les caractéristiques physiques, techniques, historiques et esthétiques des appareils de mesure du temps ;</w:t>
      </w:r>
    </w:p>
    <w:p w14:paraId="61D31448" w14:textId="6CE86827" w:rsidR="00572EDE" w:rsidRDefault="00572EDE" w:rsidP="00572EDE">
      <w:pPr>
        <w:numPr>
          <w:ilvl w:val="0"/>
          <w:numId w:val="19"/>
        </w:numPr>
        <w:spacing w:before="120"/>
        <w:ind w:left="426"/>
        <w:rPr>
          <w:sz w:val="24"/>
          <w:szCs w:val="24"/>
        </w:rPr>
      </w:pPr>
      <w:r>
        <w:rPr>
          <w:sz w:val="24"/>
          <w:szCs w:val="24"/>
        </w:rPr>
        <w:t>repère des informations techniques, dessine, mesure ;</w:t>
      </w:r>
    </w:p>
    <w:p w14:paraId="6A25E6C6" w14:textId="79D1B146" w:rsidR="00572EDE" w:rsidRDefault="00572EDE" w:rsidP="00572EDE">
      <w:pPr>
        <w:numPr>
          <w:ilvl w:val="0"/>
          <w:numId w:val="19"/>
        </w:numPr>
        <w:spacing w:before="120"/>
        <w:ind w:left="426"/>
        <w:rPr>
          <w:sz w:val="24"/>
          <w:szCs w:val="24"/>
        </w:rPr>
      </w:pPr>
      <w:r>
        <w:rPr>
          <w:sz w:val="24"/>
          <w:szCs w:val="24"/>
        </w:rPr>
        <w:t>effectue des opérations d’usinage ;</w:t>
      </w:r>
    </w:p>
    <w:p w14:paraId="74A34DFA" w14:textId="2D28436E" w:rsidR="00572EDE" w:rsidRDefault="00572EDE" w:rsidP="00572EDE">
      <w:pPr>
        <w:numPr>
          <w:ilvl w:val="0"/>
          <w:numId w:val="19"/>
        </w:numPr>
        <w:spacing w:before="120"/>
        <w:ind w:left="426"/>
        <w:rPr>
          <w:sz w:val="24"/>
          <w:szCs w:val="24"/>
        </w:rPr>
      </w:pPr>
      <w:r>
        <w:rPr>
          <w:sz w:val="24"/>
          <w:szCs w:val="24"/>
        </w:rPr>
        <w:t>répare, ajuste, rend leur fonctionnalité, fabrique ;</w:t>
      </w:r>
    </w:p>
    <w:p w14:paraId="78DE7927" w14:textId="6DE5944E" w:rsidR="00572EDE" w:rsidRDefault="00572EDE" w:rsidP="00572EDE">
      <w:pPr>
        <w:numPr>
          <w:ilvl w:val="0"/>
          <w:numId w:val="19"/>
        </w:numPr>
        <w:spacing w:before="120"/>
        <w:ind w:left="426"/>
        <w:rPr>
          <w:sz w:val="24"/>
          <w:szCs w:val="24"/>
        </w:rPr>
      </w:pPr>
      <w:r>
        <w:rPr>
          <w:sz w:val="24"/>
          <w:szCs w:val="24"/>
        </w:rPr>
        <w:t>restaure les éléments d’habillage des mouvements ;</w:t>
      </w:r>
    </w:p>
    <w:p w14:paraId="4D7189E7" w14:textId="19CFA857" w:rsidR="00572EDE" w:rsidRDefault="00572EDE" w:rsidP="00572EDE">
      <w:pPr>
        <w:numPr>
          <w:ilvl w:val="0"/>
          <w:numId w:val="19"/>
        </w:numPr>
        <w:spacing w:before="120"/>
        <w:ind w:left="426"/>
        <w:rPr>
          <w:sz w:val="24"/>
          <w:szCs w:val="24"/>
        </w:rPr>
      </w:pPr>
      <w:r>
        <w:rPr>
          <w:sz w:val="24"/>
          <w:szCs w:val="24"/>
        </w:rPr>
        <w:t>gère un atelier ;</w:t>
      </w:r>
    </w:p>
    <w:p w14:paraId="2FFDAEA4" w14:textId="168FEC7C" w:rsidR="00572EDE" w:rsidRDefault="00572EDE" w:rsidP="00572EDE">
      <w:pPr>
        <w:numPr>
          <w:ilvl w:val="0"/>
          <w:numId w:val="19"/>
        </w:numPr>
        <w:spacing w:before="120"/>
        <w:ind w:left="426"/>
        <w:rPr>
          <w:sz w:val="24"/>
          <w:szCs w:val="24"/>
        </w:rPr>
      </w:pPr>
      <w:r>
        <w:rPr>
          <w:sz w:val="24"/>
          <w:szCs w:val="24"/>
        </w:rPr>
        <w:t>communique avec la clientèle, les fournituristes, les personnes en lien avec son entourage professionnel.</w:t>
      </w:r>
    </w:p>
    <w:p w14:paraId="614261DE" w14:textId="77777777" w:rsidR="00182391" w:rsidRDefault="00182391" w:rsidP="00182391">
      <w:pPr>
        <w:spacing w:before="120"/>
        <w:rPr>
          <w:sz w:val="24"/>
          <w:szCs w:val="24"/>
        </w:rPr>
      </w:pPr>
    </w:p>
    <w:p w14:paraId="7E1E6501" w14:textId="3F08278E" w:rsidR="001807FB" w:rsidRPr="00182391" w:rsidRDefault="001807FB" w:rsidP="001807FB">
      <w:pPr>
        <w:spacing w:before="120"/>
        <w:rPr>
          <w:iCs/>
          <w:sz w:val="24"/>
          <w:szCs w:val="24"/>
        </w:rPr>
      </w:pPr>
      <w:r>
        <w:rPr>
          <w:rStyle w:val="Accentuation"/>
          <w:rFonts w:eastAsia="SimSun"/>
          <w:i w:val="0"/>
          <w:sz w:val="24"/>
          <w:szCs w:val="24"/>
        </w:rPr>
        <w:t>L’horloger/ l’horlogère en techniques spécialisées d’horlogerie effectue les travaux tels que</w:t>
      </w:r>
    </w:p>
    <w:p w14:paraId="6F15CCB3" w14:textId="77777777" w:rsidR="001807FB" w:rsidRDefault="001807FB" w:rsidP="001807FB">
      <w:pPr>
        <w:numPr>
          <w:ilvl w:val="0"/>
          <w:numId w:val="19"/>
        </w:numPr>
        <w:spacing w:before="120"/>
        <w:ind w:left="426"/>
        <w:rPr>
          <w:sz w:val="24"/>
          <w:szCs w:val="24"/>
        </w:rPr>
      </w:pPr>
      <w:r>
        <w:rPr>
          <w:sz w:val="24"/>
          <w:szCs w:val="24"/>
        </w:rPr>
        <w:t>Le reconditionnement d’un matériel ;</w:t>
      </w:r>
    </w:p>
    <w:p w14:paraId="325ADA40" w14:textId="77777777" w:rsidR="001807FB" w:rsidRDefault="001807FB" w:rsidP="001807FB">
      <w:pPr>
        <w:numPr>
          <w:ilvl w:val="0"/>
          <w:numId w:val="19"/>
        </w:numPr>
        <w:spacing w:before="120"/>
        <w:ind w:left="426"/>
        <w:rPr>
          <w:sz w:val="24"/>
          <w:szCs w:val="24"/>
        </w:rPr>
      </w:pPr>
      <w:r>
        <w:rPr>
          <w:sz w:val="24"/>
          <w:szCs w:val="24"/>
        </w:rPr>
        <w:t>La restitution de la fonctionnalité d’un ensemble ;</w:t>
      </w:r>
    </w:p>
    <w:p w14:paraId="6273A064" w14:textId="77777777" w:rsidR="001807FB" w:rsidRDefault="001807FB" w:rsidP="001807FB">
      <w:pPr>
        <w:numPr>
          <w:ilvl w:val="0"/>
          <w:numId w:val="19"/>
        </w:numPr>
        <w:spacing w:before="120"/>
        <w:ind w:left="426"/>
        <w:rPr>
          <w:sz w:val="24"/>
          <w:szCs w:val="24"/>
        </w:rPr>
      </w:pPr>
      <w:r>
        <w:rPr>
          <w:sz w:val="24"/>
          <w:szCs w:val="24"/>
        </w:rPr>
        <w:t>Le réglage de certains paramètres ;</w:t>
      </w:r>
    </w:p>
    <w:p w14:paraId="08DCFFB0" w14:textId="77777777" w:rsidR="001807FB" w:rsidRDefault="001807FB" w:rsidP="001807FB">
      <w:pPr>
        <w:numPr>
          <w:ilvl w:val="0"/>
          <w:numId w:val="19"/>
        </w:numPr>
        <w:spacing w:before="120"/>
        <w:ind w:left="426"/>
        <w:rPr>
          <w:sz w:val="24"/>
          <w:szCs w:val="24"/>
        </w:rPr>
      </w:pPr>
      <w:r>
        <w:rPr>
          <w:sz w:val="24"/>
          <w:szCs w:val="24"/>
        </w:rPr>
        <w:t>L’étalonnage ou le réétalonnage d’un matériel de mesure ;</w:t>
      </w:r>
    </w:p>
    <w:p w14:paraId="2149B0DF" w14:textId="77777777" w:rsidR="001807FB" w:rsidRDefault="001807FB" w:rsidP="001807FB">
      <w:pPr>
        <w:numPr>
          <w:ilvl w:val="0"/>
          <w:numId w:val="19"/>
        </w:numPr>
        <w:spacing w:before="120"/>
        <w:ind w:left="426"/>
        <w:rPr>
          <w:sz w:val="24"/>
          <w:szCs w:val="24"/>
        </w:rPr>
      </w:pPr>
      <w:r>
        <w:rPr>
          <w:sz w:val="24"/>
          <w:szCs w:val="24"/>
        </w:rPr>
        <w:t xml:space="preserve">La maintenance d’équipements ; </w:t>
      </w:r>
    </w:p>
    <w:p w14:paraId="23131BC0" w14:textId="77777777" w:rsidR="001807FB" w:rsidRDefault="001807FB" w:rsidP="001807FB">
      <w:pPr>
        <w:numPr>
          <w:ilvl w:val="0"/>
          <w:numId w:val="19"/>
        </w:numPr>
        <w:spacing w:before="120"/>
        <w:ind w:left="426"/>
        <w:rPr>
          <w:sz w:val="24"/>
          <w:szCs w:val="24"/>
        </w:rPr>
      </w:pPr>
      <w:r>
        <w:rPr>
          <w:sz w:val="24"/>
          <w:szCs w:val="24"/>
        </w:rPr>
        <w:t xml:space="preserve">la transformation de pièces en vue de changement d’affectation d’un ensemble ; </w:t>
      </w:r>
    </w:p>
    <w:p w14:paraId="2F1C6C31" w14:textId="77777777" w:rsidR="001807FB" w:rsidRDefault="001807FB" w:rsidP="001807FB">
      <w:pPr>
        <w:numPr>
          <w:ilvl w:val="0"/>
          <w:numId w:val="19"/>
        </w:numPr>
        <w:spacing w:before="120"/>
        <w:ind w:left="426"/>
        <w:rPr>
          <w:sz w:val="24"/>
          <w:szCs w:val="24"/>
        </w:rPr>
      </w:pPr>
      <w:r>
        <w:rPr>
          <w:sz w:val="24"/>
          <w:szCs w:val="24"/>
        </w:rPr>
        <w:t>l’adaptation d’un sous-ensemble dans un équipement.</w:t>
      </w:r>
    </w:p>
    <w:p w14:paraId="706F6CAA" w14:textId="77777777" w:rsidR="001807FB" w:rsidRDefault="001807FB" w:rsidP="001807FB">
      <w:pPr>
        <w:spacing w:before="120"/>
        <w:ind w:left="426"/>
        <w:rPr>
          <w:sz w:val="24"/>
          <w:szCs w:val="24"/>
        </w:rPr>
      </w:pPr>
    </w:p>
    <w:p w14:paraId="23AA0A2F" w14:textId="77777777" w:rsidR="008E3E35" w:rsidRPr="008630A2" w:rsidRDefault="008E3E35" w:rsidP="00955B0F">
      <w:pPr>
        <w:spacing w:before="120"/>
        <w:ind w:left="426"/>
      </w:pPr>
    </w:p>
    <w:p w14:paraId="568F775D" w14:textId="77777777" w:rsidR="009C336A" w:rsidRPr="00606753" w:rsidRDefault="00801E45" w:rsidP="00DA5C66">
      <w:pPr>
        <w:pStyle w:val="Titre1"/>
        <w:numPr>
          <w:ilvl w:val="0"/>
          <w:numId w:val="9"/>
        </w:numPr>
        <w:spacing w:before="120"/>
        <w:ind w:left="0" w:hanging="357"/>
        <w:rPr>
          <w:rFonts w:ascii="Times New Roman" w:hAnsi="Times New Roman"/>
          <w:bCs/>
          <w:i/>
          <w:sz w:val="26"/>
          <w:szCs w:val="26"/>
          <w:lang w:val="fr-BE"/>
        </w:rPr>
      </w:pPr>
      <w:r w:rsidRPr="00606753">
        <w:rPr>
          <w:rFonts w:ascii="Times New Roman" w:hAnsi="Times New Roman"/>
          <w:sz w:val="26"/>
          <w:szCs w:val="26"/>
        </w:rPr>
        <w:t>DEBOUCHES</w:t>
      </w:r>
    </w:p>
    <w:p w14:paraId="20AB0C34" w14:textId="41545704" w:rsidR="00CA0047" w:rsidRPr="00E860A8" w:rsidRDefault="00073210" w:rsidP="008414D7">
      <w:pPr>
        <w:pStyle w:val="Corpsdetexte"/>
        <w:spacing w:before="137" w:after="120"/>
        <w:ind w:right="1"/>
        <w:jc w:val="left"/>
        <w:rPr>
          <w:sz w:val="24"/>
          <w:szCs w:val="24"/>
        </w:rPr>
      </w:pPr>
      <w:r w:rsidRPr="00E860A8">
        <w:rPr>
          <w:sz w:val="24"/>
          <w:szCs w:val="24"/>
        </w:rPr>
        <w:t xml:space="preserve">Ce métier s’exerce </w:t>
      </w:r>
      <w:r w:rsidR="00702A4C">
        <w:rPr>
          <w:sz w:val="24"/>
          <w:szCs w:val="24"/>
        </w:rPr>
        <w:t>à la fois en atelier et en magasin en statut d’employé/ d’employée ou d’indépendante/ d’indépendant.</w:t>
      </w:r>
    </w:p>
    <w:p w14:paraId="4E0CE878" w14:textId="77777777" w:rsidR="00955B0F" w:rsidRPr="00606753" w:rsidRDefault="00955B0F" w:rsidP="008414D7">
      <w:pPr>
        <w:pStyle w:val="Corpsdetexte"/>
        <w:spacing w:before="137" w:after="120"/>
        <w:ind w:right="1"/>
        <w:jc w:val="left"/>
        <w:rPr>
          <w:szCs w:val="22"/>
        </w:rPr>
      </w:pPr>
    </w:p>
    <w:p w14:paraId="74D1B1ED" w14:textId="77777777" w:rsidR="009C336A" w:rsidRPr="00F23086" w:rsidRDefault="009C336A" w:rsidP="00F23086">
      <w:pPr>
        <w:tabs>
          <w:tab w:val="left" w:pos="5805"/>
        </w:tabs>
        <w:rPr>
          <w:vanish/>
          <w:sz w:val="24"/>
          <w:szCs w:val="24"/>
        </w:rPr>
      </w:pPr>
    </w:p>
    <w:p w14:paraId="618E4BDC" w14:textId="77777777" w:rsidR="00DA5C66" w:rsidRDefault="00DA5C66" w:rsidP="00DA5C66">
      <w:pPr>
        <w:pStyle w:val="Titre1"/>
        <w:numPr>
          <w:ilvl w:val="0"/>
          <w:numId w:val="9"/>
        </w:numPr>
        <w:ind w:left="0"/>
        <w:rPr>
          <w:rFonts w:ascii="Times New Roman" w:hAnsi="Times New Roman"/>
          <w:sz w:val="26"/>
          <w:szCs w:val="26"/>
        </w:rPr>
      </w:pPr>
      <w:r>
        <w:rPr>
          <w:rFonts w:ascii="Times New Roman" w:hAnsi="Times New Roman"/>
          <w:sz w:val="26"/>
          <w:szCs w:val="26"/>
        </w:rPr>
        <w:t>SITOGRAPHIE</w:t>
      </w:r>
    </w:p>
    <w:p w14:paraId="7D619DEF" w14:textId="33449DA3" w:rsidR="009C336A" w:rsidRDefault="001807FB" w:rsidP="00287951">
      <w:pPr>
        <w:pStyle w:val="Corpsdetexte"/>
        <w:jc w:val="left"/>
        <w:rPr>
          <w:szCs w:val="22"/>
        </w:rPr>
      </w:pPr>
      <w:r>
        <w:rPr>
          <w:szCs w:val="22"/>
        </w:rPr>
        <w:t xml:space="preserve">ROME V3 - </w:t>
      </w:r>
      <w:r w:rsidRPr="001807FB">
        <w:rPr>
          <w:szCs w:val="22"/>
        </w:rPr>
        <w:t>B1604 - Réparation - montage en systèmes horlogers ...</w:t>
      </w:r>
    </w:p>
    <w:p w14:paraId="262C1E18" w14:textId="77777777" w:rsidR="00955B0F" w:rsidRPr="00955B0F" w:rsidRDefault="00955B0F" w:rsidP="00287951">
      <w:pPr>
        <w:pStyle w:val="Corpsdetexte"/>
        <w:jc w:val="left"/>
        <w:rPr>
          <w:szCs w:val="22"/>
        </w:rPr>
      </w:pPr>
    </w:p>
    <w:sectPr w:rsidR="00955B0F" w:rsidRPr="00955B0F" w:rsidSect="00DA5C66">
      <w:footerReference w:type="default" r:id="rId12"/>
      <w:pgSz w:w="11906" w:h="16838" w:code="9"/>
      <w:pgMar w:top="99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FD01" w14:textId="77777777" w:rsidR="00A241C9" w:rsidRDefault="00A241C9">
      <w:r>
        <w:separator/>
      </w:r>
    </w:p>
  </w:endnote>
  <w:endnote w:type="continuationSeparator" w:id="0">
    <w:p w14:paraId="2B797136" w14:textId="77777777" w:rsidR="00A241C9" w:rsidRDefault="00A2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Serif">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2FF3" w14:textId="135ED1C8" w:rsidR="009C336A" w:rsidRDefault="002F254A">
    <w:pPr>
      <w:pStyle w:val="Pieddepage"/>
      <w:rPr>
        <w:sz w:val="16"/>
        <w:szCs w:val="16"/>
        <w:lang w:val="fr-BE"/>
      </w:rPr>
    </w:pPr>
    <w:r>
      <w:rPr>
        <w:sz w:val="16"/>
        <w:szCs w:val="16"/>
        <w:lang w:val="fr-BE"/>
      </w:rPr>
      <w:t xml:space="preserve">8ter Formation complémentaire </w:t>
    </w:r>
    <w:r w:rsidR="005B5EBF">
      <w:rPr>
        <w:sz w:val="16"/>
        <w:szCs w:val="16"/>
        <w:lang w:val="fr-BE"/>
      </w:rPr>
      <w:t>en</w:t>
    </w:r>
    <w:r w:rsidR="00697934">
      <w:rPr>
        <w:sz w:val="16"/>
        <w:szCs w:val="16"/>
        <w:lang w:val="fr-BE"/>
      </w:rPr>
      <w:t xml:space="preserve"> techniques spécialisées d’</w:t>
    </w:r>
    <w:r w:rsidR="0074678A">
      <w:rPr>
        <w:sz w:val="16"/>
        <w:szCs w:val="16"/>
        <w:lang w:val="fr-BE"/>
      </w:rPr>
      <w:t>horlogerie</w:t>
    </w:r>
    <w:r w:rsidR="0074678A">
      <w:rPr>
        <w:sz w:val="16"/>
        <w:szCs w:val="16"/>
        <w:lang w:val="fr-BE"/>
      </w:rPr>
      <w:tab/>
    </w:r>
    <w:r w:rsidR="00801E45">
      <w:rPr>
        <w:sz w:val="16"/>
        <w:szCs w:val="16"/>
        <w:lang w:val="fr-BE"/>
      </w:rPr>
      <w:tab/>
      <w:t xml:space="preserve">Page </w:t>
    </w:r>
    <w:r w:rsidR="00801E45">
      <w:rPr>
        <w:sz w:val="16"/>
        <w:szCs w:val="16"/>
        <w:lang w:val="fr-BE"/>
      </w:rPr>
      <w:fldChar w:fldCharType="begin"/>
    </w:r>
    <w:r w:rsidR="00801E45">
      <w:rPr>
        <w:sz w:val="16"/>
        <w:szCs w:val="16"/>
        <w:lang w:val="fr-BE"/>
      </w:rPr>
      <w:instrText xml:space="preserve"> PAGE </w:instrText>
    </w:r>
    <w:r w:rsidR="00801E45">
      <w:rPr>
        <w:sz w:val="16"/>
        <w:szCs w:val="16"/>
        <w:lang w:val="fr-BE"/>
      </w:rPr>
      <w:fldChar w:fldCharType="separate"/>
    </w:r>
    <w:r w:rsidR="00801E45">
      <w:rPr>
        <w:noProof/>
        <w:sz w:val="16"/>
        <w:szCs w:val="16"/>
        <w:lang w:val="fr-BE"/>
      </w:rPr>
      <w:t>2</w:t>
    </w:r>
    <w:r w:rsidR="00801E45">
      <w:rPr>
        <w:sz w:val="16"/>
        <w:szCs w:val="16"/>
        <w:lang w:val="fr-BE"/>
      </w:rPr>
      <w:fldChar w:fldCharType="end"/>
    </w:r>
    <w:r w:rsidR="00801E45">
      <w:rPr>
        <w:sz w:val="16"/>
        <w:szCs w:val="16"/>
        <w:lang w:val="fr-BE"/>
      </w:rPr>
      <w:t xml:space="preserve"> sur </w:t>
    </w:r>
    <w:r w:rsidR="00801E45">
      <w:rPr>
        <w:sz w:val="16"/>
        <w:szCs w:val="16"/>
        <w:lang w:val="fr-BE"/>
      </w:rPr>
      <w:fldChar w:fldCharType="begin"/>
    </w:r>
    <w:r w:rsidR="00801E45">
      <w:rPr>
        <w:sz w:val="16"/>
        <w:szCs w:val="16"/>
        <w:lang w:val="fr-BE"/>
      </w:rPr>
      <w:instrText xml:space="preserve"> NUMPAGES </w:instrText>
    </w:r>
    <w:r w:rsidR="00801E45">
      <w:rPr>
        <w:sz w:val="16"/>
        <w:szCs w:val="16"/>
        <w:lang w:val="fr-BE"/>
      </w:rPr>
      <w:fldChar w:fldCharType="separate"/>
    </w:r>
    <w:r w:rsidR="00801E45">
      <w:rPr>
        <w:noProof/>
        <w:sz w:val="16"/>
        <w:szCs w:val="16"/>
        <w:lang w:val="fr-BE"/>
      </w:rPr>
      <w:t>10</w:t>
    </w:r>
    <w:r w:rsidR="00801E45">
      <w:rPr>
        <w:sz w:val="16"/>
        <w:szCs w:val="16"/>
        <w:lang w:val="fr-BE"/>
      </w:rPr>
      <w:fldChar w:fldCharType="end"/>
    </w:r>
  </w:p>
  <w:p w14:paraId="017C6F19" w14:textId="77777777" w:rsidR="009C336A" w:rsidRDefault="009C3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425F" w14:textId="77777777" w:rsidR="00A241C9" w:rsidRDefault="00A241C9">
      <w:r>
        <w:separator/>
      </w:r>
    </w:p>
  </w:footnote>
  <w:footnote w:type="continuationSeparator" w:id="0">
    <w:p w14:paraId="7796536E" w14:textId="77777777" w:rsidR="00A241C9" w:rsidRDefault="00A2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81C9584"/>
    <w:lvl w:ilvl="0">
      <w:start w:val="1"/>
      <w:numFmt w:val="bullet"/>
      <w:pStyle w:val="Listepuces2"/>
      <w:lvlText w:val=""/>
      <w:lvlJc w:val="left"/>
      <w:pPr>
        <w:tabs>
          <w:tab w:val="num" w:pos="1778"/>
        </w:tabs>
        <w:ind w:left="1778"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350"/>
        </w:tabs>
        <w:ind w:left="1070" w:hanging="360"/>
      </w:pPr>
      <w:rPr>
        <w:rFonts w:ascii="Symbol" w:hAnsi="Symbol"/>
      </w:rPr>
    </w:lvl>
  </w:abstractNum>
  <w:abstractNum w:abstractNumId="5" w15:restartNumberingAfterBreak="0">
    <w:nsid w:val="035F0679"/>
    <w:multiLevelType w:val="hybridMultilevel"/>
    <w:tmpl w:val="EB5013EC"/>
    <w:lvl w:ilvl="0" w:tplc="401A8CB8">
      <w:start w:val="1"/>
      <w:numFmt w:val="bullet"/>
      <w:pStyle w:val="normal01"/>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D51C2"/>
    <w:multiLevelType w:val="hybridMultilevel"/>
    <w:tmpl w:val="7ABE5186"/>
    <w:lvl w:ilvl="0" w:tplc="080C0001">
      <w:start w:val="1"/>
      <w:numFmt w:val="bullet"/>
      <w:lvlText w:val=""/>
      <w:lvlJc w:val="left"/>
      <w:pPr>
        <w:ind w:left="720" w:hanging="360"/>
      </w:pPr>
      <w:rPr>
        <w:rFonts w:ascii="Symbol" w:hAnsi="Symbol" w:hint="default"/>
        <w:i/>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456C6"/>
    <w:multiLevelType w:val="hybridMultilevel"/>
    <w:tmpl w:val="0A12A2B8"/>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8" w15:restartNumberingAfterBreak="0">
    <w:nsid w:val="0F642790"/>
    <w:multiLevelType w:val="hybridMultilevel"/>
    <w:tmpl w:val="17BCF70C"/>
    <w:lvl w:ilvl="0" w:tplc="00000002">
      <w:start w:val="1"/>
      <w:numFmt w:val="bullet"/>
      <w:lvlText w:val=""/>
      <w:lvlJc w:val="left"/>
      <w:pPr>
        <w:ind w:left="720" w:hanging="360"/>
      </w:pPr>
      <w:rPr>
        <w:rFonts w:ascii="Symbol" w:hAnsi="Symbol" w:cs="Symbo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020541"/>
    <w:multiLevelType w:val="hybridMultilevel"/>
    <w:tmpl w:val="989C07AC"/>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20F459DD"/>
    <w:multiLevelType w:val="hybridMultilevel"/>
    <w:tmpl w:val="553AFC4C"/>
    <w:lvl w:ilvl="0" w:tplc="B27CF0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60CBE">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72BED4">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B271B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02F24">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ACB36">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884EA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6E8FC2">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8F468">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8F1AAF"/>
    <w:multiLevelType w:val="hybridMultilevel"/>
    <w:tmpl w:val="A4106A3E"/>
    <w:lvl w:ilvl="0" w:tplc="9FBA2372">
      <w:start w:val="1"/>
      <w:numFmt w:val="bullet"/>
      <w:lvlText w:val=""/>
      <w:lvlJc w:val="left"/>
      <w:pPr>
        <w:ind w:left="720" w:hanging="360"/>
      </w:pPr>
      <w:rPr>
        <w:rFonts w:ascii="Symbol" w:hAnsi="Symbol" w:hint="default"/>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384BF3"/>
    <w:multiLevelType w:val="hybridMultilevel"/>
    <w:tmpl w:val="D144AE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804262"/>
    <w:multiLevelType w:val="hybridMultilevel"/>
    <w:tmpl w:val="BDE238EA"/>
    <w:lvl w:ilvl="0" w:tplc="766EC7E8">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D6A7054"/>
    <w:multiLevelType w:val="hybridMultilevel"/>
    <w:tmpl w:val="4F329CA6"/>
    <w:lvl w:ilvl="0" w:tplc="9FBA2372">
      <w:start w:val="1"/>
      <w:numFmt w:val="bullet"/>
      <w:lvlText w:val=""/>
      <w:lvlJc w:val="left"/>
      <w:pPr>
        <w:tabs>
          <w:tab w:val="num" w:pos="143"/>
        </w:tabs>
        <w:ind w:left="1211" w:hanging="360"/>
      </w:pPr>
      <w:rPr>
        <w:rFonts w:ascii="Symbol" w:hAnsi="Symbol" w:hint="default"/>
        <w:sz w:val="20"/>
        <w:szCs w:val="20"/>
      </w:rPr>
    </w:lvl>
    <w:lvl w:ilvl="1" w:tplc="040C0003" w:tentative="1">
      <w:start w:val="1"/>
      <w:numFmt w:val="bullet"/>
      <w:lvlText w:val="o"/>
      <w:lvlJc w:val="left"/>
      <w:pPr>
        <w:tabs>
          <w:tab w:val="num" w:pos="1491"/>
        </w:tabs>
        <w:ind w:left="1491" w:hanging="360"/>
      </w:pPr>
      <w:rPr>
        <w:rFonts w:ascii="Courier New" w:hAnsi="Courier New" w:cs="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cs="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cs="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15" w15:restartNumberingAfterBreak="0">
    <w:nsid w:val="3205193F"/>
    <w:multiLevelType w:val="hybridMultilevel"/>
    <w:tmpl w:val="747418E0"/>
    <w:lvl w:ilvl="0" w:tplc="766EC7E8">
      <w:numFmt w:val="bullet"/>
      <w:lvlText w:val="-"/>
      <w:lvlJc w:val="left"/>
      <w:pPr>
        <w:ind w:left="720" w:hanging="360"/>
      </w:pPr>
      <w:rPr>
        <w:rFonts w:ascii="Times New Roman" w:eastAsia="SimSu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EC71934"/>
    <w:multiLevelType w:val="multilevel"/>
    <w:tmpl w:val="354E68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7" w15:restartNumberingAfterBreak="0">
    <w:nsid w:val="495D495B"/>
    <w:multiLevelType w:val="hybridMultilevel"/>
    <w:tmpl w:val="FFD4F5BC"/>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8" w15:restartNumberingAfterBreak="0">
    <w:nsid w:val="56704CD5"/>
    <w:multiLevelType w:val="hybridMultilevel"/>
    <w:tmpl w:val="4F028BA8"/>
    <w:lvl w:ilvl="0" w:tplc="2D02F074">
      <w:start w:val="1"/>
      <w:numFmt w:val="decimal"/>
      <w:lvlText w:val="%1."/>
      <w:lvlJc w:val="left"/>
      <w:pPr>
        <w:ind w:left="720" w:hanging="360"/>
      </w:pPr>
      <w:rPr>
        <w:rFonts w:hint="default"/>
        <w:i w:val="0"/>
        <w:i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4065E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157336"/>
    <w:multiLevelType w:val="singleLevel"/>
    <w:tmpl w:val="9ECEE05A"/>
    <w:lvl w:ilvl="0">
      <w:start w:val="1"/>
      <w:numFmt w:val="bullet"/>
      <w:pStyle w:val="puces1"/>
      <w:lvlText w:val=""/>
      <w:lvlJc w:val="left"/>
      <w:pPr>
        <w:tabs>
          <w:tab w:val="num" w:pos="397"/>
        </w:tabs>
        <w:ind w:left="397" w:hanging="397"/>
      </w:pPr>
      <w:rPr>
        <w:rFonts w:ascii="Symbol" w:hAnsi="Symbol" w:hint="default"/>
      </w:rPr>
    </w:lvl>
  </w:abstractNum>
  <w:abstractNum w:abstractNumId="21" w15:restartNumberingAfterBreak="0">
    <w:nsid w:val="66E76F14"/>
    <w:multiLevelType w:val="multilevel"/>
    <w:tmpl w:val="CDFA8B04"/>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2" w15:restartNumberingAfterBreak="0">
    <w:nsid w:val="7D8C307F"/>
    <w:multiLevelType w:val="hybridMultilevel"/>
    <w:tmpl w:val="F9AE3030"/>
    <w:lvl w:ilvl="0" w:tplc="080C0013">
      <w:start w:val="1"/>
      <w:numFmt w:val="upperRoman"/>
      <w:lvlText w:val="%1."/>
      <w:lvlJc w:val="right"/>
      <w:pPr>
        <w:ind w:left="720" w:hanging="360"/>
      </w:pPr>
    </w:lvl>
    <w:lvl w:ilvl="1" w:tplc="0CC8ABF8">
      <w:numFmt w:val="bullet"/>
      <w:lvlText w:val="-"/>
      <w:lvlJc w:val="left"/>
      <w:pPr>
        <w:ind w:left="1440" w:hanging="360"/>
      </w:pPr>
      <w:rPr>
        <w:rFonts w:ascii="Times New Roman" w:eastAsia="SimSun" w:hAnsi="Times New Roman" w:cs="Times New Roman"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6"/>
  </w:num>
  <w:num w:numId="2">
    <w:abstractNumId w:val="20"/>
  </w:num>
  <w:num w:numId="3">
    <w:abstractNumId w:val="5"/>
  </w:num>
  <w:num w:numId="4">
    <w:abstractNumId w:val="14"/>
  </w:num>
  <w:num w:numId="5">
    <w:abstractNumId w:val="0"/>
  </w:num>
  <w:num w:numId="6">
    <w:abstractNumId w:val="21"/>
  </w:num>
  <w:num w:numId="7">
    <w:abstractNumId w:val="12"/>
  </w:num>
  <w:num w:numId="8">
    <w:abstractNumId w:val="17"/>
  </w:num>
  <w:num w:numId="9">
    <w:abstractNumId w:val="18"/>
  </w:num>
  <w:num w:numId="10">
    <w:abstractNumId w:val="9"/>
  </w:num>
  <w:num w:numId="11">
    <w:abstractNumId w:val="6"/>
  </w:num>
  <w:num w:numId="12">
    <w:abstractNumId w:val="10"/>
  </w:num>
  <w:num w:numId="13">
    <w:abstractNumId w:val="7"/>
  </w:num>
  <w:num w:numId="14">
    <w:abstractNumId w:val="22"/>
  </w:num>
  <w:num w:numId="15">
    <w:abstractNumId w:val="19"/>
  </w:num>
  <w:num w:numId="16">
    <w:abstractNumId w:val="8"/>
  </w:num>
  <w:num w:numId="17">
    <w:abstractNumId w:val="13"/>
  </w:num>
  <w:num w:numId="18">
    <w:abstractNumId w:val="15"/>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6A"/>
    <w:rsid w:val="000168F9"/>
    <w:rsid w:val="0003164B"/>
    <w:rsid w:val="00046DC2"/>
    <w:rsid w:val="00073210"/>
    <w:rsid w:val="00074649"/>
    <w:rsid w:val="0008777C"/>
    <w:rsid w:val="00095905"/>
    <w:rsid w:val="000A04FB"/>
    <w:rsid w:val="000C697E"/>
    <w:rsid w:val="001022D0"/>
    <w:rsid w:val="00121B90"/>
    <w:rsid w:val="0013133E"/>
    <w:rsid w:val="00132D7C"/>
    <w:rsid w:val="00154A91"/>
    <w:rsid w:val="00170092"/>
    <w:rsid w:val="0017731E"/>
    <w:rsid w:val="001807FB"/>
    <w:rsid w:val="00182391"/>
    <w:rsid w:val="00190860"/>
    <w:rsid w:val="001B43B5"/>
    <w:rsid w:val="001B64CA"/>
    <w:rsid w:val="001C56CA"/>
    <w:rsid w:val="001D1ADB"/>
    <w:rsid w:val="001E38C1"/>
    <w:rsid w:val="001E5BAC"/>
    <w:rsid w:val="00232E9E"/>
    <w:rsid w:val="0023778C"/>
    <w:rsid w:val="00243556"/>
    <w:rsid w:val="00284267"/>
    <w:rsid w:val="00287951"/>
    <w:rsid w:val="002B516A"/>
    <w:rsid w:val="002C13A6"/>
    <w:rsid w:val="002E6C71"/>
    <w:rsid w:val="002F254A"/>
    <w:rsid w:val="002F3AA7"/>
    <w:rsid w:val="003057BA"/>
    <w:rsid w:val="00317DAF"/>
    <w:rsid w:val="00321984"/>
    <w:rsid w:val="0033173C"/>
    <w:rsid w:val="003321F1"/>
    <w:rsid w:val="00350BBA"/>
    <w:rsid w:val="00365B29"/>
    <w:rsid w:val="00374AA9"/>
    <w:rsid w:val="00381FA3"/>
    <w:rsid w:val="00385002"/>
    <w:rsid w:val="00400EEB"/>
    <w:rsid w:val="00431AEF"/>
    <w:rsid w:val="00433349"/>
    <w:rsid w:val="00437F1D"/>
    <w:rsid w:val="00440F15"/>
    <w:rsid w:val="00445A52"/>
    <w:rsid w:val="004462A8"/>
    <w:rsid w:val="0050516F"/>
    <w:rsid w:val="00512156"/>
    <w:rsid w:val="0053632C"/>
    <w:rsid w:val="0054530F"/>
    <w:rsid w:val="0056163B"/>
    <w:rsid w:val="00572EDE"/>
    <w:rsid w:val="005A0305"/>
    <w:rsid w:val="005B4A00"/>
    <w:rsid w:val="005B5EBF"/>
    <w:rsid w:val="005C13F1"/>
    <w:rsid w:val="005D4F7A"/>
    <w:rsid w:val="005F0084"/>
    <w:rsid w:val="005F02EF"/>
    <w:rsid w:val="00606753"/>
    <w:rsid w:val="00606F2B"/>
    <w:rsid w:val="00611BAF"/>
    <w:rsid w:val="0065301D"/>
    <w:rsid w:val="00686769"/>
    <w:rsid w:val="00697934"/>
    <w:rsid w:val="006C55FB"/>
    <w:rsid w:val="00702A4C"/>
    <w:rsid w:val="007033AE"/>
    <w:rsid w:val="0070386B"/>
    <w:rsid w:val="00724AC7"/>
    <w:rsid w:val="0073211B"/>
    <w:rsid w:val="00735285"/>
    <w:rsid w:val="00744DFB"/>
    <w:rsid w:val="0074580B"/>
    <w:rsid w:val="0074678A"/>
    <w:rsid w:val="00762116"/>
    <w:rsid w:val="007711C4"/>
    <w:rsid w:val="0077464E"/>
    <w:rsid w:val="00790AE0"/>
    <w:rsid w:val="007923E8"/>
    <w:rsid w:val="00793B22"/>
    <w:rsid w:val="007D4C93"/>
    <w:rsid w:val="007E3DDB"/>
    <w:rsid w:val="007E529B"/>
    <w:rsid w:val="00801E45"/>
    <w:rsid w:val="008219E1"/>
    <w:rsid w:val="008414D7"/>
    <w:rsid w:val="008630A2"/>
    <w:rsid w:val="008706F9"/>
    <w:rsid w:val="00876641"/>
    <w:rsid w:val="008A023B"/>
    <w:rsid w:val="008A6670"/>
    <w:rsid w:val="008D2DF6"/>
    <w:rsid w:val="008E3E35"/>
    <w:rsid w:val="00904D48"/>
    <w:rsid w:val="0091025E"/>
    <w:rsid w:val="00953472"/>
    <w:rsid w:val="00955B0F"/>
    <w:rsid w:val="00971F94"/>
    <w:rsid w:val="009975FB"/>
    <w:rsid w:val="009C336A"/>
    <w:rsid w:val="009F3158"/>
    <w:rsid w:val="00A00AB0"/>
    <w:rsid w:val="00A02E3E"/>
    <w:rsid w:val="00A05AC5"/>
    <w:rsid w:val="00A13110"/>
    <w:rsid w:val="00A241C9"/>
    <w:rsid w:val="00A33580"/>
    <w:rsid w:val="00A339C2"/>
    <w:rsid w:val="00A614D0"/>
    <w:rsid w:val="00A67604"/>
    <w:rsid w:val="00A72E1D"/>
    <w:rsid w:val="00A80617"/>
    <w:rsid w:val="00A85D90"/>
    <w:rsid w:val="00AA19F0"/>
    <w:rsid w:val="00AB103A"/>
    <w:rsid w:val="00AE063E"/>
    <w:rsid w:val="00AF43DF"/>
    <w:rsid w:val="00B064EE"/>
    <w:rsid w:val="00B11E05"/>
    <w:rsid w:val="00B36093"/>
    <w:rsid w:val="00B758C0"/>
    <w:rsid w:val="00B81FB0"/>
    <w:rsid w:val="00B82906"/>
    <w:rsid w:val="00B84F9B"/>
    <w:rsid w:val="00B87197"/>
    <w:rsid w:val="00BD3323"/>
    <w:rsid w:val="00BD463B"/>
    <w:rsid w:val="00BE3D6D"/>
    <w:rsid w:val="00BF5321"/>
    <w:rsid w:val="00BF6604"/>
    <w:rsid w:val="00C04ED9"/>
    <w:rsid w:val="00C11696"/>
    <w:rsid w:val="00C11A0E"/>
    <w:rsid w:val="00C5198E"/>
    <w:rsid w:val="00C67AB8"/>
    <w:rsid w:val="00C76A57"/>
    <w:rsid w:val="00C82246"/>
    <w:rsid w:val="00C82AB2"/>
    <w:rsid w:val="00C93EB5"/>
    <w:rsid w:val="00CA0047"/>
    <w:rsid w:val="00CA4461"/>
    <w:rsid w:val="00CA4BD2"/>
    <w:rsid w:val="00CC5C3F"/>
    <w:rsid w:val="00D17268"/>
    <w:rsid w:val="00D46B64"/>
    <w:rsid w:val="00D56B2E"/>
    <w:rsid w:val="00D619C7"/>
    <w:rsid w:val="00D8031F"/>
    <w:rsid w:val="00D82406"/>
    <w:rsid w:val="00D85137"/>
    <w:rsid w:val="00D858D8"/>
    <w:rsid w:val="00DA241F"/>
    <w:rsid w:val="00DA269B"/>
    <w:rsid w:val="00DA5C66"/>
    <w:rsid w:val="00DB401E"/>
    <w:rsid w:val="00DE393A"/>
    <w:rsid w:val="00DE7EFA"/>
    <w:rsid w:val="00E11414"/>
    <w:rsid w:val="00E860A8"/>
    <w:rsid w:val="00E942DA"/>
    <w:rsid w:val="00E943DA"/>
    <w:rsid w:val="00EB4C6D"/>
    <w:rsid w:val="00EC0EF4"/>
    <w:rsid w:val="00EC47B9"/>
    <w:rsid w:val="00F23086"/>
    <w:rsid w:val="00F3444C"/>
    <w:rsid w:val="00F41BA0"/>
    <w:rsid w:val="00F45FDF"/>
    <w:rsid w:val="00F51EB2"/>
    <w:rsid w:val="00F51EB5"/>
    <w:rsid w:val="00FB08DE"/>
    <w:rsid w:val="00FC2427"/>
    <w:rsid w:val="00FC48A5"/>
    <w:rsid w:val="00FC586D"/>
    <w:rsid w:val="00FC68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59405E1"/>
  <w15:chartTrackingRefBased/>
  <w15:docId w15:val="{81192E13-99DE-4A0C-B790-36D6E7A7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E35"/>
    <w:rPr>
      <w:lang w:val="fr-FR" w:eastAsia="fr-FR"/>
    </w:rPr>
  </w:style>
  <w:style w:type="paragraph" w:styleId="Titre1">
    <w:name w:val="heading 1"/>
    <w:basedOn w:val="Normal"/>
    <w:next w:val="Normal"/>
    <w:qFormat/>
    <w:pPr>
      <w:keepNext/>
      <w:spacing w:before="240" w:after="60"/>
      <w:ind w:left="708"/>
      <w:outlineLvl w:val="0"/>
    </w:pPr>
    <w:rPr>
      <w:rFonts w:ascii="Arial" w:hAnsi="Arial"/>
      <w:b/>
      <w:kern w:val="28"/>
      <w:sz w:val="28"/>
    </w:rPr>
  </w:style>
  <w:style w:type="paragraph" w:styleId="Titre2">
    <w:name w:val="heading 2"/>
    <w:basedOn w:val="Normal"/>
    <w:next w:val="Normal"/>
    <w:link w:val="Titre2Car"/>
    <w:qFormat/>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pPr>
      <w:keepNext/>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customStyle="1" w:styleId="Chapitre">
    <w:name w:val="Chapitre"/>
    <w:basedOn w:val="Normal"/>
    <w:rPr>
      <w:b/>
      <w:sz w:val="22"/>
    </w:rPr>
  </w:style>
  <w:style w:type="paragraph" w:styleId="Corpsdetexte">
    <w:name w:val="Body Text"/>
    <w:basedOn w:val="Normal"/>
    <w:pPr>
      <w:jc w:val="both"/>
    </w:pPr>
    <w:rPr>
      <w:sz w:val="22"/>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link w:val="RetraitcorpsdetexteCar"/>
    <w:pPr>
      <w:spacing w:after="120"/>
      <w:ind w:left="283"/>
    </w:pPr>
  </w:style>
  <w:style w:type="paragraph" w:customStyle="1" w:styleId="puces1">
    <w:name w:val="puces1"/>
    <w:basedOn w:val="Normal"/>
    <w:pPr>
      <w:numPr>
        <w:numId w:val="2"/>
      </w:numPr>
      <w:tabs>
        <w:tab w:val="left" w:pos="794"/>
      </w:tabs>
    </w:pPr>
    <w:rPr>
      <w:sz w:val="22"/>
    </w:rPr>
  </w:style>
  <w:style w:type="paragraph" w:customStyle="1" w:styleId="normal01">
    <w:name w:val="normal01"/>
    <w:basedOn w:val="Normal"/>
    <w:pPr>
      <w:numPr>
        <w:numId w:val="3"/>
      </w:numPr>
    </w:pPr>
    <w:rPr>
      <w:rFonts w:ascii="Arial" w:hAnsi="Arial"/>
    </w:rPr>
  </w:style>
  <w:style w:type="paragraph" w:styleId="Retraitcorpsdetexte2">
    <w:name w:val="Body Text Indent 2"/>
    <w:basedOn w:val="Normal"/>
    <w:pPr>
      <w:ind w:left="860"/>
    </w:pPr>
    <w:rPr>
      <w:b/>
      <w:color w:val="FF0000"/>
      <w:sz w:val="22"/>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rPr>
      <w:sz w:val="16"/>
      <w:szCs w:val="16"/>
      <w:lang w:val="fr-FR" w:eastAsia="fr-FR"/>
    </w:rPr>
  </w:style>
  <w:style w:type="character" w:customStyle="1" w:styleId="RetraitcorpsdetexteCar">
    <w:name w:val="Retrait corps de texte Car"/>
    <w:link w:val="Retraitcorpsdetexte"/>
    <w:rPr>
      <w:lang w:val="fr-FR" w:eastAsia="fr-FR"/>
    </w:rPr>
  </w:style>
  <w:style w:type="character" w:customStyle="1" w:styleId="Titre2Car">
    <w:name w:val="Titre 2 Car"/>
    <w:link w:val="Titre2"/>
    <w:semiHidden/>
    <w:rPr>
      <w:rFonts w:ascii="Cambria" w:eastAsia="Times New Roman" w:hAnsi="Cambria" w:cs="Times New Roman"/>
      <w:b/>
      <w:bCs/>
      <w:i/>
      <w:iCs/>
      <w:sz w:val="28"/>
      <w:szCs w:val="28"/>
      <w:lang w:val="fr-FR" w:eastAsia="fr-FR"/>
    </w:rPr>
  </w:style>
  <w:style w:type="character" w:customStyle="1" w:styleId="Titre3Car">
    <w:name w:val="Titre 3 Car"/>
    <w:link w:val="Titre3"/>
    <w:semiHidden/>
    <w:rPr>
      <w:rFonts w:ascii="Cambria" w:eastAsia="Times New Roman" w:hAnsi="Cambria" w:cs="Times New Roman"/>
      <w:b/>
      <w:bCs/>
      <w:sz w:val="26"/>
      <w:szCs w:val="26"/>
      <w:lang w:val="fr-FR" w:eastAsia="fr-FR"/>
    </w:rPr>
  </w:style>
  <w:style w:type="paragraph" w:styleId="Normalcentr">
    <w:name w:val="Block Text"/>
    <w:basedOn w:val="Normal"/>
    <w:unhideWhenUsed/>
    <w:pPr>
      <w:pBdr>
        <w:top w:val="single" w:sz="6" w:space="1" w:color="auto" w:shadow="1"/>
        <w:left w:val="single" w:sz="6" w:space="1" w:color="auto" w:shadow="1"/>
        <w:bottom w:val="single" w:sz="6" w:space="1" w:color="auto" w:shadow="1"/>
        <w:right w:val="single" w:sz="6" w:space="1" w:color="auto" w:shadow="1"/>
      </w:pBdr>
      <w:autoSpaceDE w:val="0"/>
      <w:autoSpaceDN w:val="0"/>
      <w:ind w:left="1276" w:right="1275"/>
      <w:jc w:val="center"/>
    </w:pPr>
    <w:rPr>
      <w:b/>
      <w:bCs/>
      <w:i/>
      <w:iCs/>
      <w:sz w:val="24"/>
      <w:szCs w:val="24"/>
    </w:rPr>
  </w:style>
  <w:style w:type="paragraph" w:customStyle="1" w:styleId="Rpertoire">
    <w:name w:val="Répertoire"/>
    <w:basedOn w:val="Normal"/>
    <w:pPr>
      <w:suppressLineNumbers/>
      <w:suppressAutoHyphens/>
    </w:pPr>
    <w:rPr>
      <w:rFonts w:cs="Arial"/>
      <w:lang w:eastAsia="ar-SA"/>
    </w:rPr>
  </w:style>
  <w:style w:type="paragraph" w:customStyle="1" w:styleId="Corpsdetexte21">
    <w:name w:val="Corps de texte 21"/>
    <w:basedOn w:val="Normal"/>
    <w:pPr>
      <w:suppressAutoHyphens/>
    </w:pPr>
    <w:rPr>
      <w:sz w:val="16"/>
      <w:szCs w:val="16"/>
      <w:lang w:eastAsia="ar-SA"/>
    </w:rPr>
  </w:style>
  <w:style w:type="paragraph" w:customStyle="1" w:styleId="Corpsdetexte31">
    <w:name w:val="Corps de texte 31"/>
    <w:basedOn w:val="Normal"/>
    <w:pPr>
      <w:suppressAutoHyphens/>
      <w:jc w:val="center"/>
    </w:pPr>
    <w:rPr>
      <w:sz w:val="16"/>
      <w:szCs w:val="16"/>
      <w:lang w:eastAsia="ar-SA"/>
    </w:rPr>
  </w:style>
  <w:style w:type="paragraph" w:customStyle="1" w:styleId="Corpsdetexte22">
    <w:name w:val="Corps de texte 22"/>
    <w:basedOn w:val="Normal"/>
    <w:pPr>
      <w:suppressAutoHyphens/>
      <w:jc w:val="center"/>
    </w:pPr>
    <w:rPr>
      <w:color w:val="000000"/>
      <w:sz w:val="16"/>
      <w:lang w:eastAsia="ar-SA"/>
    </w:rPr>
  </w:style>
  <w:style w:type="character" w:customStyle="1" w:styleId="PieddepageCar">
    <w:name w:val="Pied de page Car"/>
    <w:link w:val="Pieddepage"/>
    <w:rPr>
      <w:lang w:val="fr-FR" w:eastAsia="fr-FR"/>
    </w:rPr>
  </w:style>
  <w:style w:type="character" w:styleId="Marquedecommentaire">
    <w:name w:val="annotation reference"/>
    <w:basedOn w:val="Policepardfaut"/>
    <w:rPr>
      <w:sz w:val="16"/>
      <w:szCs w:val="16"/>
    </w:rPr>
  </w:style>
  <w:style w:type="paragraph" w:styleId="Commentaire">
    <w:name w:val="annotation text"/>
    <w:basedOn w:val="Normal"/>
    <w:link w:val="CommentaireCar"/>
  </w:style>
  <w:style w:type="character" w:customStyle="1" w:styleId="CommentaireCar">
    <w:name w:val="Commentaire Car"/>
    <w:basedOn w:val="Policepardfaut"/>
    <w:link w:val="Commentaire"/>
    <w:rPr>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b/>
      <w:bCs/>
      <w:lang w:val="fr-FR" w:eastAsia="fr-FR"/>
    </w:rPr>
  </w:style>
  <w:style w:type="character" w:styleId="Lienhypertexte">
    <w:name w:val="Hyperlink"/>
    <w:basedOn w:val="Policepardfaut"/>
    <w:rPr>
      <w:color w:val="0563C1" w:themeColor="hyperlink"/>
      <w:u w:val="single"/>
    </w:rPr>
  </w:style>
  <w:style w:type="paragraph" w:styleId="NormalWeb">
    <w:name w:val="Normal (Web)"/>
    <w:basedOn w:val="Normal"/>
    <w:uiPriority w:val="99"/>
    <w:unhideWhenUsed/>
    <w:pPr>
      <w:spacing w:before="100" w:beforeAutospacing="1" w:after="100" w:afterAutospacing="1"/>
    </w:pPr>
    <w:rPr>
      <w:sz w:val="24"/>
      <w:szCs w:val="24"/>
      <w:lang w:val="fr-BE" w:eastAsia="fr-BE"/>
    </w:rPr>
  </w:style>
  <w:style w:type="character" w:styleId="lev">
    <w:name w:val="Strong"/>
    <w:basedOn w:val="Policepardfaut"/>
    <w:uiPriority w:val="22"/>
    <w:qFormat/>
    <w:rPr>
      <w:b/>
      <w:bCs/>
    </w:rPr>
  </w:style>
  <w:style w:type="character" w:customStyle="1" w:styleId="Titre4Car">
    <w:name w:val="Titre 4 Car"/>
    <w:basedOn w:val="Policepardfaut"/>
    <w:link w:val="Titre4"/>
    <w:semiHidden/>
    <w:rPr>
      <w:rFonts w:asciiTheme="majorHAnsi" w:eastAsiaTheme="majorEastAsia" w:hAnsiTheme="majorHAnsi" w:cstheme="majorBidi"/>
      <w:i/>
      <w:iCs/>
      <w:color w:val="2E74B5" w:themeColor="accent1" w:themeShade="BF"/>
      <w:lang w:val="fr-FR" w:eastAsia="fr-FR"/>
    </w:rPr>
  </w:style>
  <w:style w:type="character" w:styleId="Lienhypertextesuivivisit">
    <w:name w:val="FollowedHyperlink"/>
    <w:basedOn w:val="Policepardfaut"/>
    <w:rPr>
      <w:color w:val="954F72" w:themeColor="followed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Listepuces2">
    <w:name w:val="List Bullet 2"/>
    <w:basedOn w:val="Normal"/>
    <w:pPr>
      <w:numPr>
        <w:numId w:val="5"/>
      </w:numPr>
      <w:spacing w:before="120"/>
      <w:jc w:val="both"/>
    </w:pPr>
    <w:rPr>
      <w:color w:val="000000"/>
      <w:sz w:val="24"/>
      <w:szCs w:val="24"/>
    </w:rPr>
  </w:style>
  <w:style w:type="table" w:styleId="Grilledutableau">
    <w:name w:val="Table Grid"/>
    <w:basedOn w:val="Tableau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pPr>
      <w:spacing w:line="276" w:lineRule="auto"/>
      <w:ind w:left="720"/>
      <w:contextualSpacing/>
    </w:pPr>
    <w:rPr>
      <w:rFonts w:ascii="Arial" w:eastAsia="Arial" w:hAnsi="Arial" w:cs="Arial"/>
      <w:sz w:val="22"/>
      <w:szCs w:val="22"/>
      <w:lang w:val="fr-BE" w:eastAsia="fr-BE"/>
    </w:rPr>
  </w:style>
  <w:style w:type="paragraph" w:styleId="Notedebasdepage">
    <w:name w:val="footnote text"/>
    <w:basedOn w:val="Normal"/>
    <w:link w:val="NotedebasdepageCar"/>
  </w:style>
  <w:style w:type="character" w:customStyle="1" w:styleId="NotedebasdepageCar">
    <w:name w:val="Note de bas de page Car"/>
    <w:basedOn w:val="Policepardfaut"/>
    <w:link w:val="Notedebasdepage"/>
    <w:rPr>
      <w:lang w:val="fr-FR" w:eastAsia="fr-FR"/>
    </w:rPr>
  </w:style>
  <w:style w:type="character" w:styleId="Appelnotedebasdep">
    <w:name w:val="footnote reference"/>
    <w:basedOn w:val="Policepardfaut"/>
    <w:rPr>
      <w:vertAlign w:val="superscript"/>
    </w:rPr>
  </w:style>
  <w:style w:type="character" w:styleId="Accentuation">
    <w:name w:val="Emphasis"/>
    <w:basedOn w:val="Policepardfaut"/>
    <w:qFormat/>
    <w:rPr>
      <w:i/>
      <w:iCs/>
    </w:rPr>
  </w:style>
  <w:style w:type="table" w:customStyle="1" w:styleId="TableGrid">
    <w:name w:val="TableGrid"/>
    <w:rsid w:val="0019086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agraphedelisteCar">
    <w:name w:val="Paragraphe de liste Car"/>
    <w:link w:val="Paragraphedeliste"/>
    <w:uiPriority w:val="34"/>
    <w:rsid w:val="00AB103A"/>
    <w:rPr>
      <w:rFonts w:ascii="Arial" w:eastAsia="Arial" w:hAnsi="Arial" w:cs="Arial"/>
      <w:sz w:val="22"/>
      <w:szCs w:val="22"/>
    </w:rPr>
  </w:style>
  <w:style w:type="character" w:styleId="Mentionnonrsolue">
    <w:name w:val="Unresolved Mention"/>
    <w:basedOn w:val="Policepardfaut"/>
    <w:uiPriority w:val="99"/>
    <w:semiHidden/>
    <w:unhideWhenUsed/>
    <w:rsid w:val="008A023B"/>
    <w:rPr>
      <w:color w:val="605E5C"/>
      <w:shd w:val="clear" w:color="auto" w:fill="E1DFDD"/>
    </w:rPr>
  </w:style>
  <w:style w:type="character" w:customStyle="1" w:styleId="En-tteCar">
    <w:name w:val="En-tête Car"/>
    <w:link w:val="En-tte"/>
    <w:uiPriority w:val="99"/>
    <w:locked/>
    <w:rsid w:val="00E943DA"/>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928">
      <w:bodyDiv w:val="1"/>
      <w:marLeft w:val="0"/>
      <w:marRight w:val="0"/>
      <w:marTop w:val="0"/>
      <w:marBottom w:val="0"/>
      <w:divBdr>
        <w:top w:val="none" w:sz="0" w:space="0" w:color="auto"/>
        <w:left w:val="none" w:sz="0" w:space="0" w:color="auto"/>
        <w:bottom w:val="none" w:sz="0" w:space="0" w:color="auto"/>
        <w:right w:val="none" w:sz="0" w:space="0" w:color="auto"/>
      </w:divBdr>
    </w:div>
    <w:div w:id="261114317">
      <w:bodyDiv w:val="1"/>
      <w:marLeft w:val="0"/>
      <w:marRight w:val="0"/>
      <w:marTop w:val="0"/>
      <w:marBottom w:val="0"/>
      <w:divBdr>
        <w:top w:val="none" w:sz="0" w:space="0" w:color="auto"/>
        <w:left w:val="none" w:sz="0" w:space="0" w:color="auto"/>
        <w:bottom w:val="none" w:sz="0" w:space="0" w:color="auto"/>
        <w:right w:val="none" w:sz="0" w:space="0" w:color="auto"/>
      </w:divBdr>
    </w:div>
    <w:div w:id="319385345">
      <w:bodyDiv w:val="1"/>
      <w:marLeft w:val="0"/>
      <w:marRight w:val="0"/>
      <w:marTop w:val="0"/>
      <w:marBottom w:val="0"/>
      <w:divBdr>
        <w:top w:val="none" w:sz="0" w:space="0" w:color="auto"/>
        <w:left w:val="none" w:sz="0" w:space="0" w:color="auto"/>
        <w:bottom w:val="none" w:sz="0" w:space="0" w:color="auto"/>
        <w:right w:val="none" w:sz="0" w:space="0" w:color="auto"/>
      </w:divBdr>
    </w:div>
    <w:div w:id="556017508">
      <w:bodyDiv w:val="1"/>
      <w:marLeft w:val="0"/>
      <w:marRight w:val="0"/>
      <w:marTop w:val="0"/>
      <w:marBottom w:val="0"/>
      <w:divBdr>
        <w:top w:val="none" w:sz="0" w:space="0" w:color="auto"/>
        <w:left w:val="none" w:sz="0" w:space="0" w:color="auto"/>
        <w:bottom w:val="none" w:sz="0" w:space="0" w:color="auto"/>
        <w:right w:val="none" w:sz="0" w:space="0" w:color="auto"/>
      </w:divBdr>
      <w:divsChild>
        <w:div w:id="22677402">
          <w:marLeft w:val="0"/>
          <w:marRight w:val="0"/>
          <w:marTop w:val="0"/>
          <w:marBottom w:val="0"/>
          <w:divBdr>
            <w:top w:val="none" w:sz="0" w:space="0" w:color="auto"/>
            <w:left w:val="none" w:sz="0" w:space="0" w:color="auto"/>
            <w:bottom w:val="none" w:sz="0" w:space="0" w:color="auto"/>
            <w:right w:val="none" w:sz="0" w:space="0" w:color="auto"/>
          </w:divBdr>
          <w:divsChild>
            <w:div w:id="5381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7564">
      <w:bodyDiv w:val="1"/>
      <w:marLeft w:val="0"/>
      <w:marRight w:val="0"/>
      <w:marTop w:val="0"/>
      <w:marBottom w:val="0"/>
      <w:divBdr>
        <w:top w:val="none" w:sz="0" w:space="0" w:color="auto"/>
        <w:left w:val="none" w:sz="0" w:space="0" w:color="auto"/>
        <w:bottom w:val="none" w:sz="0" w:space="0" w:color="auto"/>
        <w:right w:val="none" w:sz="0" w:space="0" w:color="auto"/>
      </w:divBdr>
    </w:div>
    <w:div w:id="951134511">
      <w:bodyDiv w:val="1"/>
      <w:marLeft w:val="0"/>
      <w:marRight w:val="0"/>
      <w:marTop w:val="0"/>
      <w:marBottom w:val="0"/>
      <w:divBdr>
        <w:top w:val="none" w:sz="0" w:space="0" w:color="auto"/>
        <w:left w:val="none" w:sz="0" w:space="0" w:color="auto"/>
        <w:bottom w:val="none" w:sz="0" w:space="0" w:color="auto"/>
        <w:right w:val="none" w:sz="0" w:space="0" w:color="auto"/>
      </w:divBdr>
    </w:div>
    <w:div w:id="985158534">
      <w:bodyDiv w:val="1"/>
      <w:marLeft w:val="0"/>
      <w:marRight w:val="0"/>
      <w:marTop w:val="0"/>
      <w:marBottom w:val="0"/>
      <w:divBdr>
        <w:top w:val="none" w:sz="0" w:space="0" w:color="auto"/>
        <w:left w:val="none" w:sz="0" w:space="0" w:color="auto"/>
        <w:bottom w:val="none" w:sz="0" w:space="0" w:color="auto"/>
        <w:right w:val="none" w:sz="0" w:space="0" w:color="auto"/>
      </w:divBdr>
    </w:div>
    <w:div w:id="1061445585">
      <w:bodyDiv w:val="1"/>
      <w:marLeft w:val="0"/>
      <w:marRight w:val="0"/>
      <w:marTop w:val="0"/>
      <w:marBottom w:val="0"/>
      <w:divBdr>
        <w:top w:val="none" w:sz="0" w:space="0" w:color="auto"/>
        <w:left w:val="none" w:sz="0" w:space="0" w:color="auto"/>
        <w:bottom w:val="none" w:sz="0" w:space="0" w:color="auto"/>
        <w:right w:val="none" w:sz="0" w:space="0" w:color="auto"/>
      </w:divBdr>
    </w:div>
    <w:div w:id="1318145873">
      <w:bodyDiv w:val="1"/>
      <w:marLeft w:val="0"/>
      <w:marRight w:val="0"/>
      <w:marTop w:val="0"/>
      <w:marBottom w:val="0"/>
      <w:divBdr>
        <w:top w:val="none" w:sz="0" w:space="0" w:color="auto"/>
        <w:left w:val="none" w:sz="0" w:space="0" w:color="auto"/>
        <w:bottom w:val="none" w:sz="0" w:space="0" w:color="auto"/>
        <w:right w:val="none" w:sz="0" w:space="0" w:color="auto"/>
      </w:divBdr>
    </w:div>
    <w:div w:id="1356034667">
      <w:bodyDiv w:val="1"/>
      <w:marLeft w:val="0"/>
      <w:marRight w:val="0"/>
      <w:marTop w:val="0"/>
      <w:marBottom w:val="0"/>
      <w:divBdr>
        <w:top w:val="none" w:sz="0" w:space="0" w:color="auto"/>
        <w:left w:val="none" w:sz="0" w:space="0" w:color="auto"/>
        <w:bottom w:val="none" w:sz="0" w:space="0" w:color="auto"/>
        <w:right w:val="none" w:sz="0" w:space="0" w:color="auto"/>
      </w:divBdr>
    </w:div>
    <w:div w:id="1441492008">
      <w:bodyDiv w:val="1"/>
      <w:marLeft w:val="0"/>
      <w:marRight w:val="0"/>
      <w:marTop w:val="0"/>
      <w:marBottom w:val="0"/>
      <w:divBdr>
        <w:top w:val="none" w:sz="0" w:space="0" w:color="auto"/>
        <w:left w:val="none" w:sz="0" w:space="0" w:color="auto"/>
        <w:bottom w:val="none" w:sz="0" w:space="0" w:color="auto"/>
        <w:right w:val="none" w:sz="0" w:space="0" w:color="auto"/>
      </w:divBdr>
    </w:div>
    <w:div w:id="1594626773">
      <w:bodyDiv w:val="1"/>
      <w:marLeft w:val="0"/>
      <w:marRight w:val="0"/>
      <w:marTop w:val="0"/>
      <w:marBottom w:val="0"/>
      <w:divBdr>
        <w:top w:val="none" w:sz="0" w:space="0" w:color="auto"/>
        <w:left w:val="none" w:sz="0" w:space="0" w:color="auto"/>
        <w:bottom w:val="none" w:sz="0" w:space="0" w:color="auto"/>
        <w:right w:val="none" w:sz="0" w:space="0" w:color="auto"/>
      </w:divBdr>
    </w:div>
    <w:div w:id="1607731051">
      <w:bodyDiv w:val="1"/>
      <w:marLeft w:val="0"/>
      <w:marRight w:val="0"/>
      <w:marTop w:val="0"/>
      <w:marBottom w:val="0"/>
      <w:divBdr>
        <w:top w:val="none" w:sz="0" w:space="0" w:color="auto"/>
        <w:left w:val="none" w:sz="0" w:space="0" w:color="auto"/>
        <w:bottom w:val="none" w:sz="0" w:space="0" w:color="auto"/>
        <w:right w:val="none" w:sz="0" w:space="0" w:color="auto"/>
      </w:divBdr>
    </w:div>
    <w:div w:id="1636368734">
      <w:bodyDiv w:val="1"/>
      <w:marLeft w:val="0"/>
      <w:marRight w:val="0"/>
      <w:marTop w:val="0"/>
      <w:marBottom w:val="0"/>
      <w:divBdr>
        <w:top w:val="none" w:sz="0" w:space="0" w:color="auto"/>
        <w:left w:val="none" w:sz="0" w:space="0" w:color="auto"/>
        <w:bottom w:val="none" w:sz="0" w:space="0" w:color="auto"/>
        <w:right w:val="none" w:sz="0" w:space="0" w:color="auto"/>
      </w:divBdr>
    </w:div>
    <w:div w:id="1823110814">
      <w:bodyDiv w:val="1"/>
      <w:marLeft w:val="0"/>
      <w:marRight w:val="0"/>
      <w:marTop w:val="0"/>
      <w:marBottom w:val="0"/>
      <w:divBdr>
        <w:top w:val="none" w:sz="0" w:space="0" w:color="auto"/>
        <w:left w:val="none" w:sz="0" w:space="0" w:color="auto"/>
        <w:bottom w:val="none" w:sz="0" w:space="0" w:color="auto"/>
        <w:right w:val="none" w:sz="0" w:space="0" w:color="auto"/>
      </w:divBdr>
    </w:div>
    <w:div w:id="1907569684">
      <w:bodyDiv w:val="1"/>
      <w:marLeft w:val="0"/>
      <w:marRight w:val="0"/>
      <w:marTop w:val="0"/>
      <w:marBottom w:val="0"/>
      <w:divBdr>
        <w:top w:val="none" w:sz="0" w:space="0" w:color="auto"/>
        <w:left w:val="none" w:sz="0" w:space="0" w:color="auto"/>
        <w:bottom w:val="none" w:sz="0" w:space="0" w:color="auto"/>
        <w:right w:val="none" w:sz="0" w:space="0" w:color="auto"/>
      </w:divBdr>
    </w:div>
    <w:div w:id="1931885939">
      <w:bodyDiv w:val="1"/>
      <w:marLeft w:val="0"/>
      <w:marRight w:val="0"/>
      <w:marTop w:val="0"/>
      <w:marBottom w:val="0"/>
      <w:divBdr>
        <w:top w:val="none" w:sz="0" w:space="0" w:color="auto"/>
        <w:left w:val="none" w:sz="0" w:space="0" w:color="auto"/>
        <w:bottom w:val="none" w:sz="0" w:space="0" w:color="auto"/>
        <w:right w:val="none" w:sz="0" w:space="0" w:color="auto"/>
      </w:divBdr>
    </w:div>
    <w:div w:id="2048019329">
      <w:bodyDiv w:val="1"/>
      <w:marLeft w:val="0"/>
      <w:marRight w:val="0"/>
      <w:marTop w:val="0"/>
      <w:marBottom w:val="0"/>
      <w:divBdr>
        <w:top w:val="none" w:sz="0" w:space="0" w:color="auto"/>
        <w:left w:val="none" w:sz="0" w:space="0" w:color="auto"/>
        <w:bottom w:val="none" w:sz="0" w:space="0" w:color="auto"/>
        <w:right w:val="none" w:sz="0" w:space="0" w:color="auto"/>
      </w:divBdr>
    </w:div>
    <w:div w:id="2060976352">
      <w:bodyDiv w:val="1"/>
      <w:marLeft w:val="0"/>
      <w:marRight w:val="0"/>
      <w:marTop w:val="0"/>
      <w:marBottom w:val="0"/>
      <w:divBdr>
        <w:top w:val="none" w:sz="0" w:space="0" w:color="auto"/>
        <w:left w:val="none" w:sz="0" w:space="0" w:color="auto"/>
        <w:bottom w:val="none" w:sz="0" w:space="0" w:color="auto"/>
        <w:right w:val="none" w:sz="0" w:space="0" w:color="auto"/>
      </w:divBdr>
    </w:div>
    <w:div w:id="20752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31BD7DBBB58F459B5FDC8391B49D5A" ma:contentTypeVersion="4" ma:contentTypeDescription="Create a new document." ma:contentTypeScope="" ma:versionID="88d39efe6855dc0553897734c3da333d">
  <xsd:schema xmlns:xsd="http://www.w3.org/2001/XMLSchema" xmlns:xs="http://www.w3.org/2001/XMLSchema" xmlns:p="http://schemas.microsoft.com/office/2006/metadata/properties" xmlns:ns2="1ba29930-2af9-40b7-bee1-eebb1b70dc4e" targetNamespace="http://schemas.microsoft.com/office/2006/metadata/properties" ma:root="true" ma:fieldsID="f0674603d2bd8515b926a81df56df733" ns2:_="">
    <xsd:import namespace="1ba29930-2af9-40b7-bee1-eebb1b70dc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29930-2af9-40b7-bee1-eebb1b70d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82323-5F56-4D97-B5C4-400E8E83371A}">
  <ds:schemaRefs>
    <ds:schemaRef ds:uri="http://schemas.openxmlformats.org/officeDocument/2006/bibliography"/>
  </ds:schemaRefs>
</ds:datastoreItem>
</file>

<file path=customXml/itemProps2.xml><?xml version="1.0" encoding="utf-8"?>
<ds:datastoreItem xmlns:ds="http://schemas.openxmlformats.org/officeDocument/2006/customXml" ds:itemID="{36541E2F-B7E6-4106-93D2-0CD49C88C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29930-2af9-40b7-bee1-eebb1b70d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0A8B9-F473-47ED-8F72-6C81B57D358E}">
  <ds:schemaRefs>
    <ds:schemaRef ds:uri="http://schemas.microsoft.com/sharepoint/v3/contenttype/forms"/>
  </ds:schemaRefs>
</ds:datastoreItem>
</file>

<file path=customXml/itemProps4.xml><?xml version="1.0" encoding="utf-8"?>
<ds:datastoreItem xmlns:ds="http://schemas.openxmlformats.org/officeDocument/2006/customXml" ds:itemID="{A8962981-0288-4B2C-84BC-F75D63E66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931</Words>
  <Characters>6243</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ETNIC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DANGOI01</dc:creator>
  <cp:keywords/>
  <cp:lastModifiedBy>Véronique Mine</cp:lastModifiedBy>
  <cp:revision>2</cp:revision>
  <cp:lastPrinted>2012-05-27T18:40:00Z</cp:lastPrinted>
  <dcterms:created xsi:type="dcterms:W3CDTF">2025-06-02T09:52:00Z</dcterms:created>
  <dcterms:modified xsi:type="dcterms:W3CDTF">2025-06-02T09:52:00Z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0x0101008631BD7DBBB58F459B5FDC8391B49D5A</vt:lpwstr>
  </property>
</Properties>
</file>